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CEB" w:rsidRPr="004F3CEB" w:rsidRDefault="004F3CEB" w:rsidP="004F3CEB">
      <w:pPr>
        <w:autoSpaceDE w:val="0"/>
        <w:autoSpaceDN w:val="0"/>
        <w:adjustRightInd w:val="0"/>
        <w:jc w:val="center"/>
        <w:rPr>
          <w:rFonts w:ascii="CG Times" w:hAnsi="CG Times" w:cs="CG Times"/>
          <w:color w:val="000000"/>
        </w:rPr>
      </w:pPr>
      <w:bookmarkStart w:id="0" w:name="_GoBack"/>
      <w:bookmarkEnd w:id="0"/>
      <w:smartTag w:uri="urn:schemas-microsoft-com:office:smarttags" w:element="PersonName">
        <w:smartTag w:uri="urn:schemas:contacts" w:element="GivenName">
          <w:r w:rsidRPr="004F3CEB">
            <w:rPr>
              <w:rFonts w:ascii="CG Times" w:hAnsi="CG Times" w:cs="CG Times"/>
              <w:b/>
              <w:bCs/>
              <w:color w:val="000000"/>
            </w:rPr>
            <w:t>MICHAEL</w:t>
          </w:r>
        </w:smartTag>
        <w:r w:rsidRPr="004F3CEB">
          <w:rPr>
            <w:rFonts w:ascii="CG Times" w:hAnsi="CG Times" w:cs="CG Times"/>
            <w:b/>
            <w:bCs/>
            <w:color w:val="000000"/>
          </w:rPr>
          <w:t xml:space="preserve"> </w:t>
        </w:r>
        <w:smartTag w:uri="urn:schemas:contacts" w:element="Sn">
          <w:r w:rsidRPr="004F3CEB">
            <w:rPr>
              <w:rFonts w:ascii="CG Times" w:hAnsi="CG Times" w:cs="CG Times"/>
              <w:b/>
              <w:bCs/>
              <w:color w:val="000000"/>
            </w:rPr>
            <w:t>KUMHOF</w:t>
          </w:r>
        </w:smartTag>
      </w:smartTag>
      <w:r w:rsidRPr="004F3CEB">
        <w:rPr>
          <w:rFonts w:ascii="CG Times" w:hAnsi="CG Times" w:cs="CG Times"/>
          <w:b/>
          <w:bCs/>
          <w:color w:val="000000"/>
        </w:rPr>
        <w:t xml:space="preserve"> </w:t>
      </w:r>
    </w:p>
    <w:p w:rsidR="001626A8" w:rsidRPr="0032647F" w:rsidRDefault="001626A8" w:rsidP="001626A8">
      <w:pPr>
        <w:jc w:val="center"/>
        <w:rPr>
          <w:lang w:val="en-GB"/>
        </w:rPr>
      </w:pPr>
      <w:r w:rsidRPr="0032647F">
        <w:rPr>
          <w:lang w:val="en-GB"/>
        </w:rPr>
        <w:t>Senior Research Adviser</w:t>
      </w:r>
      <w:r>
        <w:rPr>
          <w:lang w:val="en-GB"/>
        </w:rPr>
        <w:t xml:space="preserve">, </w:t>
      </w:r>
      <w:r w:rsidRPr="0032647F">
        <w:rPr>
          <w:lang w:val="en-GB"/>
        </w:rPr>
        <w:t>Research Hub</w:t>
      </w:r>
      <w:r>
        <w:rPr>
          <w:lang w:val="en-GB"/>
        </w:rPr>
        <w:t xml:space="preserve">, </w:t>
      </w:r>
      <w:r w:rsidRPr="0032647F">
        <w:rPr>
          <w:lang w:val="en-GB"/>
        </w:rPr>
        <w:t>Bank of England</w:t>
      </w:r>
    </w:p>
    <w:p w:rsidR="001626A8" w:rsidRPr="0032647F" w:rsidRDefault="001626A8" w:rsidP="001626A8">
      <w:pPr>
        <w:jc w:val="center"/>
        <w:rPr>
          <w:lang w:val="en-GB"/>
        </w:rPr>
      </w:pPr>
      <w:r>
        <w:rPr>
          <w:lang w:val="en-GB"/>
        </w:rPr>
        <w:t xml:space="preserve">Room </w:t>
      </w:r>
      <w:r w:rsidR="00045F2E">
        <w:rPr>
          <w:lang w:val="en-GB"/>
        </w:rPr>
        <w:t>TS3-</w:t>
      </w:r>
      <w:r w:rsidR="00D230C7">
        <w:rPr>
          <w:lang w:val="en-GB"/>
        </w:rPr>
        <w:t>03</w:t>
      </w:r>
      <w:r w:rsidR="00045F2E">
        <w:rPr>
          <w:lang w:val="en-GB"/>
        </w:rPr>
        <w:t>-</w:t>
      </w:r>
      <w:r w:rsidR="00D230C7">
        <w:rPr>
          <w:lang w:val="en-GB"/>
        </w:rPr>
        <w:t>414</w:t>
      </w:r>
      <w:r>
        <w:rPr>
          <w:lang w:val="en-GB"/>
        </w:rPr>
        <w:t xml:space="preserve">, </w:t>
      </w:r>
      <w:r w:rsidRPr="0032647F">
        <w:rPr>
          <w:lang w:val="en-GB"/>
        </w:rPr>
        <w:t>Threadneedle Street</w:t>
      </w:r>
    </w:p>
    <w:p w:rsidR="001626A8" w:rsidRDefault="001626A8" w:rsidP="001626A8">
      <w:pPr>
        <w:autoSpaceDE w:val="0"/>
        <w:autoSpaceDN w:val="0"/>
        <w:adjustRightInd w:val="0"/>
        <w:jc w:val="center"/>
        <w:rPr>
          <w:rFonts w:ascii="CG Times" w:hAnsi="CG Times" w:cs="CG Times"/>
          <w:color w:val="000000"/>
          <w:lang w:val="pt-BR"/>
        </w:rPr>
      </w:pPr>
      <w:r w:rsidRPr="0032647F">
        <w:rPr>
          <w:lang w:val="en-GB"/>
        </w:rPr>
        <w:t>London</w:t>
      </w:r>
      <w:r>
        <w:rPr>
          <w:lang w:val="en-GB"/>
        </w:rPr>
        <w:t xml:space="preserve"> </w:t>
      </w:r>
      <w:r w:rsidRPr="0032647F">
        <w:rPr>
          <w:lang w:val="en-GB"/>
        </w:rPr>
        <w:t>EC2R 8AH</w:t>
      </w:r>
      <w:r>
        <w:rPr>
          <w:lang w:val="en-GB"/>
        </w:rPr>
        <w:t>, United Kingdom</w:t>
      </w:r>
    </w:p>
    <w:p w:rsidR="004F3CEB" w:rsidRPr="001D2378" w:rsidRDefault="004F3CEB" w:rsidP="004F3CEB">
      <w:pPr>
        <w:autoSpaceDE w:val="0"/>
        <w:autoSpaceDN w:val="0"/>
        <w:adjustRightInd w:val="0"/>
        <w:jc w:val="center"/>
        <w:rPr>
          <w:rFonts w:ascii="CG Times" w:hAnsi="CG Times" w:cs="CG Times"/>
          <w:color w:val="000000"/>
          <w:lang w:val="pt-BR"/>
        </w:rPr>
      </w:pPr>
      <w:r w:rsidRPr="001D2378">
        <w:rPr>
          <w:rFonts w:ascii="CG Times" w:hAnsi="CG Times" w:cs="CG Times"/>
          <w:color w:val="000000"/>
          <w:lang w:val="pt-BR"/>
        </w:rPr>
        <w:t xml:space="preserve">E-mail: </w:t>
      </w:r>
      <w:r w:rsidR="001626A8">
        <w:rPr>
          <w:rFonts w:ascii="CG Times" w:hAnsi="CG Times" w:cs="CG Times"/>
          <w:color w:val="0000FF"/>
          <w:u w:val="single"/>
          <w:lang w:val="pt-BR"/>
        </w:rPr>
        <w:t>michael.kumhof@bankofengland.co.uk</w:t>
      </w:r>
    </w:p>
    <w:p w:rsidR="004F3CEB" w:rsidRPr="001D2378" w:rsidRDefault="004F3CEB" w:rsidP="004F3CEB">
      <w:pPr>
        <w:autoSpaceDE w:val="0"/>
        <w:autoSpaceDN w:val="0"/>
        <w:adjustRightInd w:val="0"/>
        <w:jc w:val="center"/>
        <w:rPr>
          <w:rFonts w:ascii="CG Times" w:hAnsi="CG Times" w:cs="CG Times"/>
          <w:color w:val="0000FF"/>
          <w:u w:val="single"/>
          <w:lang w:val="fr-FR"/>
        </w:rPr>
      </w:pPr>
      <w:proofErr w:type="spellStart"/>
      <w:r w:rsidRPr="001D2378">
        <w:rPr>
          <w:rFonts w:ascii="CG Times" w:hAnsi="CG Times" w:cs="CG Times"/>
          <w:color w:val="000000"/>
          <w:lang w:val="fr-FR"/>
        </w:rPr>
        <w:t>Homepage</w:t>
      </w:r>
      <w:proofErr w:type="spellEnd"/>
      <w:r w:rsidRPr="001D2378">
        <w:rPr>
          <w:rFonts w:ascii="CG Times" w:hAnsi="CG Times" w:cs="CG Times"/>
          <w:color w:val="000000"/>
          <w:lang w:val="fr-FR"/>
        </w:rPr>
        <w:t xml:space="preserve">: </w:t>
      </w:r>
      <w:r w:rsidRPr="001D2378">
        <w:rPr>
          <w:rFonts w:ascii="CG Times" w:hAnsi="CG Times" w:cs="CG Times"/>
          <w:color w:val="0000FF"/>
          <w:u w:val="single"/>
          <w:lang w:val="fr-FR"/>
        </w:rPr>
        <w:t>http://</w:t>
      </w:r>
      <w:r w:rsidR="00550692">
        <w:rPr>
          <w:rFonts w:ascii="CG Times" w:hAnsi="CG Times" w:cs="CG Times"/>
          <w:color w:val="0000FF"/>
          <w:u w:val="single"/>
          <w:lang w:val="fr-FR"/>
        </w:rPr>
        <w:t>michael</w:t>
      </w:r>
      <w:r w:rsidRPr="001D2378">
        <w:rPr>
          <w:rFonts w:ascii="CG Times" w:hAnsi="CG Times" w:cs="CG Times"/>
          <w:color w:val="0000FF"/>
          <w:u w:val="single"/>
          <w:lang w:val="fr-FR"/>
        </w:rPr>
        <w:t>kumhof</w:t>
      </w:r>
      <w:r w:rsidR="00550692">
        <w:rPr>
          <w:rFonts w:ascii="CG Times" w:hAnsi="CG Times" w:cs="CG Times"/>
          <w:color w:val="0000FF"/>
          <w:u w:val="single"/>
          <w:lang w:val="fr-FR"/>
        </w:rPr>
        <w:t>.weebly.com</w:t>
      </w:r>
      <w:r w:rsidRPr="001D2378">
        <w:rPr>
          <w:rFonts w:ascii="CG Times" w:hAnsi="CG Times" w:cs="CG Times"/>
          <w:color w:val="0000FF"/>
          <w:u w:val="single"/>
          <w:lang w:val="fr-FR"/>
        </w:rPr>
        <w:t xml:space="preserve">/ </w:t>
      </w:r>
    </w:p>
    <w:p w:rsidR="004F3CEB" w:rsidRDefault="004F3CEB" w:rsidP="004F3CEB">
      <w:pPr>
        <w:autoSpaceDE w:val="0"/>
        <w:autoSpaceDN w:val="0"/>
        <w:adjustRightInd w:val="0"/>
        <w:rPr>
          <w:rFonts w:ascii="CG Times" w:hAnsi="CG Times" w:cs="CG Times"/>
          <w:color w:val="000000"/>
          <w:lang w:val="fr-FR"/>
        </w:rPr>
      </w:pPr>
    </w:p>
    <w:p w:rsidR="00914FEA" w:rsidRPr="001D2378" w:rsidRDefault="00914FEA" w:rsidP="004F3CEB">
      <w:pPr>
        <w:autoSpaceDE w:val="0"/>
        <w:autoSpaceDN w:val="0"/>
        <w:adjustRightInd w:val="0"/>
        <w:rPr>
          <w:rFonts w:ascii="CG Times" w:hAnsi="CG Times" w:cs="CG Times"/>
          <w:color w:val="000000"/>
          <w:lang w:val="fr-FR"/>
        </w:rPr>
      </w:pPr>
    </w:p>
    <w:p w:rsidR="001626A8" w:rsidRPr="001D2378" w:rsidRDefault="001626A8" w:rsidP="001626A8">
      <w:pPr>
        <w:autoSpaceDE w:val="0"/>
        <w:autoSpaceDN w:val="0"/>
        <w:adjustRightInd w:val="0"/>
        <w:rPr>
          <w:rFonts w:ascii="CG Times" w:hAnsi="CG Times" w:cs="CG Times"/>
          <w:color w:val="000000"/>
          <w:lang w:val="fr-FR"/>
        </w:rPr>
      </w:pPr>
      <w:r w:rsidRPr="001D2378">
        <w:rPr>
          <w:rFonts w:ascii="CG Times" w:hAnsi="CG Times" w:cs="CG Times"/>
          <w:b/>
          <w:bCs/>
          <w:color w:val="000000"/>
          <w:lang w:val="fr-FR"/>
        </w:rPr>
        <w:t xml:space="preserve">CURRENT POSITION </w:t>
      </w:r>
    </w:p>
    <w:p w:rsidR="001626A8" w:rsidRPr="001D2378" w:rsidRDefault="001626A8" w:rsidP="001626A8">
      <w:pPr>
        <w:autoSpaceDE w:val="0"/>
        <w:autoSpaceDN w:val="0"/>
        <w:adjustRightInd w:val="0"/>
        <w:rPr>
          <w:rFonts w:ascii="CG Times" w:hAnsi="CG Times" w:cs="CG Times"/>
          <w:color w:val="000000"/>
          <w:lang w:val="fr-FR"/>
        </w:rPr>
      </w:pPr>
    </w:p>
    <w:p w:rsidR="00ED785E" w:rsidRDefault="001626A8" w:rsidP="00ED785E">
      <w:pPr>
        <w:autoSpaceDE w:val="0"/>
        <w:autoSpaceDN w:val="0"/>
        <w:adjustRightInd w:val="0"/>
        <w:ind w:firstLine="720"/>
        <w:rPr>
          <w:rFonts w:ascii="CG Times" w:hAnsi="CG Times" w:cs="CG Times"/>
          <w:color w:val="000000"/>
        </w:rPr>
      </w:pPr>
      <w:r>
        <w:rPr>
          <w:rFonts w:ascii="CG Times" w:hAnsi="CG Times" w:cs="CG Times"/>
          <w:color w:val="000000"/>
        </w:rPr>
        <w:t>Senior Research Advisor, Research Hub, Bank of England</w:t>
      </w:r>
      <w:r w:rsidR="00ED785E">
        <w:rPr>
          <w:rFonts w:ascii="CG Times" w:hAnsi="CG Times" w:cs="CG Times"/>
          <w:color w:val="000000"/>
        </w:rPr>
        <w:t xml:space="preserve">, 2015 – </w:t>
      </w:r>
    </w:p>
    <w:p w:rsidR="001626A8" w:rsidRDefault="001626A8" w:rsidP="001626A8">
      <w:pPr>
        <w:autoSpaceDE w:val="0"/>
        <w:autoSpaceDN w:val="0"/>
        <w:adjustRightInd w:val="0"/>
        <w:ind w:firstLine="720"/>
        <w:rPr>
          <w:rFonts w:ascii="CG Times" w:hAnsi="CG Times" w:cs="CG Times"/>
          <w:color w:val="000000"/>
        </w:rPr>
      </w:pPr>
    </w:p>
    <w:p w:rsidR="001626A8" w:rsidRPr="004F3CEB" w:rsidRDefault="001626A8" w:rsidP="001626A8">
      <w:pPr>
        <w:autoSpaceDE w:val="0"/>
        <w:autoSpaceDN w:val="0"/>
        <w:adjustRightInd w:val="0"/>
        <w:ind w:left="720"/>
        <w:rPr>
          <w:rFonts w:ascii="CG Times" w:hAnsi="CG Times" w:cs="CG Times"/>
          <w:color w:val="000000"/>
        </w:rPr>
      </w:pPr>
      <w:r>
        <w:rPr>
          <w:rFonts w:ascii="CG Times" w:hAnsi="CG Times" w:cs="CG Times"/>
          <w:color w:val="000000"/>
        </w:rPr>
        <w:t>Re</w:t>
      </w:r>
      <w:r w:rsidR="009762BC">
        <w:rPr>
          <w:rFonts w:ascii="CG Times" w:hAnsi="CG Times" w:cs="CG Times"/>
          <w:color w:val="000000"/>
        </w:rPr>
        <w:t xml:space="preserve">sponsibility for developing, </w:t>
      </w:r>
      <w:r>
        <w:rPr>
          <w:rFonts w:ascii="CG Times" w:hAnsi="CG Times" w:cs="CG Times"/>
          <w:color w:val="000000"/>
        </w:rPr>
        <w:t>managing</w:t>
      </w:r>
      <w:r w:rsidR="009762BC">
        <w:rPr>
          <w:rFonts w:ascii="CG Times" w:hAnsi="CG Times" w:cs="CG Times"/>
          <w:color w:val="000000"/>
        </w:rPr>
        <w:t xml:space="preserve"> and carrying out</w:t>
      </w:r>
      <w:r>
        <w:rPr>
          <w:rFonts w:ascii="CG Times" w:hAnsi="CG Times" w:cs="CG Times"/>
          <w:color w:val="000000"/>
        </w:rPr>
        <w:t xml:space="preserve"> parts of the research agenda of the Bank of England’s new Research Hub.</w:t>
      </w:r>
    </w:p>
    <w:p w:rsidR="001626A8" w:rsidRDefault="001626A8" w:rsidP="004F3CEB">
      <w:pPr>
        <w:autoSpaceDE w:val="0"/>
        <w:autoSpaceDN w:val="0"/>
        <w:adjustRightInd w:val="0"/>
        <w:rPr>
          <w:rFonts w:ascii="CG Times" w:hAnsi="CG Times" w:cs="CG Times"/>
          <w:b/>
          <w:bCs/>
          <w:color w:val="000000"/>
          <w:lang w:val="fr-FR"/>
        </w:rPr>
      </w:pPr>
    </w:p>
    <w:p w:rsidR="004F3CEB" w:rsidRPr="001D2378" w:rsidRDefault="001626A8" w:rsidP="004F3CEB">
      <w:pPr>
        <w:autoSpaceDE w:val="0"/>
        <w:autoSpaceDN w:val="0"/>
        <w:adjustRightInd w:val="0"/>
        <w:rPr>
          <w:rFonts w:ascii="CG Times" w:hAnsi="CG Times" w:cs="CG Times"/>
          <w:color w:val="000000"/>
          <w:lang w:val="fr-FR"/>
        </w:rPr>
      </w:pPr>
      <w:r>
        <w:rPr>
          <w:rFonts w:ascii="CG Times" w:hAnsi="CG Times" w:cs="CG Times"/>
          <w:b/>
          <w:bCs/>
          <w:color w:val="000000"/>
          <w:lang w:val="fr-FR"/>
        </w:rPr>
        <w:t>PREVIOUS</w:t>
      </w:r>
      <w:r w:rsidR="004F3CEB" w:rsidRPr="001D2378">
        <w:rPr>
          <w:rFonts w:ascii="CG Times" w:hAnsi="CG Times" w:cs="CG Times"/>
          <w:b/>
          <w:bCs/>
          <w:color w:val="000000"/>
          <w:lang w:val="fr-FR"/>
        </w:rPr>
        <w:t xml:space="preserve"> POSITION </w:t>
      </w:r>
    </w:p>
    <w:p w:rsidR="004F3CEB" w:rsidRPr="001D2378" w:rsidRDefault="004F3CEB" w:rsidP="004F3CEB">
      <w:pPr>
        <w:autoSpaceDE w:val="0"/>
        <w:autoSpaceDN w:val="0"/>
        <w:adjustRightInd w:val="0"/>
        <w:rPr>
          <w:rFonts w:ascii="CG Times" w:hAnsi="CG Times" w:cs="CG Times"/>
          <w:color w:val="000000"/>
          <w:lang w:val="fr-FR"/>
        </w:rPr>
      </w:pPr>
    </w:p>
    <w:p w:rsidR="004F3CEB" w:rsidRDefault="00037B78" w:rsidP="004F3CEB">
      <w:pPr>
        <w:autoSpaceDE w:val="0"/>
        <w:autoSpaceDN w:val="0"/>
        <w:adjustRightInd w:val="0"/>
        <w:ind w:firstLine="720"/>
        <w:rPr>
          <w:rFonts w:ascii="CG Times" w:hAnsi="CG Times" w:cs="CG Times"/>
          <w:color w:val="000000"/>
        </w:rPr>
      </w:pPr>
      <w:r>
        <w:rPr>
          <w:rFonts w:ascii="CG Times" w:hAnsi="CG Times" w:cs="CG Times"/>
          <w:color w:val="000000"/>
        </w:rPr>
        <w:t>Deputy Division Chief</w:t>
      </w:r>
      <w:r w:rsidR="004F3CEB">
        <w:rPr>
          <w:rFonts w:ascii="CG Times" w:hAnsi="CG Times" w:cs="CG Times"/>
          <w:color w:val="000000"/>
        </w:rPr>
        <w:t xml:space="preserve">, Modeling </w:t>
      </w:r>
      <w:r w:rsidR="00EA319B">
        <w:rPr>
          <w:rFonts w:ascii="CG Times" w:hAnsi="CG Times" w:cs="CG Times"/>
          <w:color w:val="000000"/>
        </w:rPr>
        <w:t>Division</w:t>
      </w:r>
      <w:r w:rsidR="004F3CEB">
        <w:rPr>
          <w:rFonts w:ascii="CG Times" w:hAnsi="CG Times" w:cs="CG Times"/>
          <w:color w:val="000000"/>
        </w:rPr>
        <w:t>, Research Dep</w:t>
      </w:r>
      <w:r w:rsidR="00ED785E">
        <w:rPr>
          <w:rFonts w:ascii="CG Times" w:hAnsi="CG Times" w:cs="CG Times"/>
          <w:color w:val="000000"/>
        </w:rPr>
        <w:t>t.</w:t>
      </w:r>
      <w:r w:rsidR="004F3CEB">
        <w:rPr>
          <w:rFonts w:ascii="CG Times" w:hAnsi="CG Times" w:cs="CG Times"/>
          <w:color w:val="000000"/>
        </w:rPr>
        <w:t xml:space="preserve">, </w:t>
      </w:r>
      <w:r w:rsidR="00ED785E">
        <w:rPr>
          <w:rFonts w:ascii="CG Times" w:hAnsi="CG Times" w:cs="CG Times"/>
          <w:color w:val="000000"/>
        </w:rPr>
        <w:t>IMF, 2010 – 2015</w:t>
      </w:r>
    </w:p>
    <w:p w:rsidR="00ED785E" w:rsidRDefault="00ED785E" w:rsidP="004F3CEB">
      <w:pPr>
        <w:autoSpaceDE w:val="0"/>
        <w:autoSpaceDN w:val="0"/>
        <w:adjustRightInd w:val="0"/>
        <w:ind w:firstLine="720"/>
        <w:rPr>
          <w:rFonts w:ascii="CG Times" w:hAnsi="CG Times" w:cs="CG Times"/>
          <w:color w:val="000000"/>
        </w:rPr>
      </w:pPr>
      <w:r>
        <w:rPr>
          <w:rFonts w:ascii="CG Times" w:hAnsi="CG Times" w:cs="CG Times"/>
          <w:color w:val="000000"/>
        </w:rPr>
        <w:t>Senior Economist/Economist, Modeling Division, Research Dept., IMF, 2004 – 2010</w:t>
      </w:r>
    </w:p>
    <w:p w:rsidR="00AE244E" w:rsidRDefault="00AE244E" w:rsidP="004F3CEB">
      <w:pPr>
        <w:autoSpaceDE w:val="0"/>
        <w:autoSpaceDN w:val="0"/>
        <w:adjustRightInd w:val="0"/>
        <w:ind w:firstLine="720"/>
        <w:rPr>
          <w:rFonts w:ascii="CG Times" w:hAnsi="CG Times" w:cs="CG Times"/>
          <w:color w:val="000000"/>
        </w:rPr>
      </w:pPr>
    </w:p>
    <w:p w:rsidR="00AE244E" w:rsidRPr="004F3CEB" w:rsidRDefault="00AE244E" w:rsidP="00AE244E">
      <w:pPr>
        <w:autoSpaceDE w:val="0"/>
        <w:autoSpaceDN w:val="0"/>
        <w:adjustRightInd w:val="0"/>
        <w:ind w:left="720"/>
        <w:rPr>
          <w:rFonts w:ascii="CG Times" w:hAnsi="CG Times" w:cs="CG Times"/>
          <w:color w:val="000000"/>
        </w:rPr>
      </w:pPr>
      <w:r>
        <w:rPr>
          <w:rFonts w:ascii="CG Times" w:hAnsi="CG Times" w:cs="CG Times"/>
          <w:color w:val="000000"/>
        </w:rPr>
        <w:t>Responsibility for developing the IMF’s global DSGE model GIMF, which is used for IMF policy and scenario analyses in multilateral and bilateral surveillance, for the World Economic Outlook</w:t>
      </w:r>
      <w:r w:rsidR="00DB4E09">
        <w:rPr>
          <w:rFonts w:ascii="CG Times" w:hAnsi="CG Times" w:cs="CG Times"/>
          <w:color w:val="000000"/>
        </w:rPr>
        <w:t>, and for G-20 work</w:t>
      </w:r>
      <w:r>
        <w:rPr>
          <w:rFonts w:ascii="CG Times" w:hAnsi="CG Times" w:cs="CG Times"/>
          <w:color w:val="000000"/>
        </w:rPr>
        <w:t>. It is also used by several central banks.</w:t>
      </w:r>
    </w:p>
    <w:p w:rsidR="004F3CEB" w:rsidRPr="004F3CEB" w:rsidRDefault="004F3CEB" w:rsidP="004F3CEB">
      <w:pPr>
        <w:autoSpaceDE w:val="0"/>
        <w:autoSpaceDN w:val="0"/>
        <w:adjustRightInd w:val="0"/>
        <w:rPr>
          <w:rFonts w:ascii="CG Times" w:hAnsi="CG Times" w:cs="CG Times"/>
          <w:color w:val="000000"/>
        </w:rPr>
      </w:pPr>
    </w:p>
    <w:p w:rsidR="004F3CEB" w:rsidRPr="004F3CEB" w:rsidRDefault="004F3CEB" w:rsidP="004F3CEB">
      <w:pPr>
        <w:autoSpaceDE w:val="0"/>
        <w:autoSpaceDN w:val="0"/>
        <w:adjustRightInd w:val="0"/>
        <w:rPr>
          <w:rFonts w:ascii="CG Times" w:hAnsi="CG Times" w:cs="CG Times"/>
          <w:color w:val="000000"/>
        </w:rPr>
      </w:pPr>
      <w:r w:rsidRPr="004F3CEB">
        <w:rPr>
          <w:rFonts w:ascii="CG Times" w:hAnsi="CG Times" w:cs="CG Times"/>
          <w:b/>
          <w:bCs/>
          <w:color w:val="000000"/>
        </w:rPr>
        <w:t xml:space="preserve">ACADEMIC POSITIONS </w:t>
      </w:r>
    </w:p>
    <w:p w:rsidR="004F3CEB" w:rsidRDefault="004F3CEB" w:rsidP="004F3CEB">
      <w:pPr>
        <w:autoSpaceDE w:val="0"/>
        <w:autoSpaceDN w:val="0"/>
        <w:adjustRightInd w:val="0"/>
        <w:rPr>
          <w:rFonts w:ascii="CG Times" w:hAnsi="CG Times" w:cs="CG Times"/>
          <w:color w:val="000000"/>
        </w:rPr>
      </w:pPr>
    </w:p>
    <w:p w:rsidR="004F3CEB" w:rsidRPr="004F3CEB" w:rsidRDefault="004F3CEB" w:rsidP="004F3CEB">
      <w:pPr>
        <w:autoSpaceDE w:val="0"/>
        <w:autoSpaceDN w:val="0"/>
        <w:adjustRightInd w:val="0"/>
        <w:ind w:firstLine="720"/>
        <w:rPr>
          <w:rFonts w:ascii="CG Times" w:hAnsi="CG Times" w:cs="CG Times"/>
          <w:color w:val="000000"/>
        </w:rPr>
      </w:pPr>
      <w:r w:rsidRPr="004F3CEB">
        <w:rPr>
          <w:rFonts w:ascii="CG Times" w:hAnsi="CG Times" w:cs="CG Times"/>
          <w:color w:val="000000"/>
        </w:rPr>
        <w:t xml:space="preserve">Assistant Professor, Stanford University, 1998 – </w:t>
      </w:r>
      <w:r>
        <w:rPr>
          <w:rFonts w:ascii="CG Times" w:hAnsi="CG Times" w:cs="CG Times"/>
          <w:color w:val="000000"/>
        </w:rPr>
        <w:t>2004</w:t>
      </w:r>
    </w:p>
    <w:p w:rsidR="004F3CEB" w:rsidRDefault="004F3CEB" w:rsidP="004F3CEB">
      <w:pPr>
        <w:autoSpaceDE w:val="0"/>
        <w:autoSpaceDN w:val="0"/>
        <w:adjustRightInd w:val="0"/>
        <w:rPr>
          <w:rFonts w:ascii="CG Times" w:hAnsi="CG Times" w:cs="CG Times"/>
          <w:b/>
          <w:bCs/>
          <w:color w:val="000000"/>
        </w:rPr>
      </w:pPr>
    </w:p>
    <w:p w:rsidR="004F3CEB" w:rsidRPr="004F3CEB" w:rsidRDefault="004F3CEB" w:rsidP="004F3CEB">
      <w:pPr>
        <w:autoSpaceDE w:val="0"/>
        <w:autoSpaceDN w:val="0"/>
        <w:adjustRightInd w:val="0"/>
        <w:rPr>
          <w:rFonts w:ascii="CG Times" w:hAnsi="CG Times" w:cs="CG Times"/>
          <w:color w:val="000000"/>
        </w:rPr>
      </w:pPr>
      <w:r w:rsidRPr="004F3CEB">
        <w:rPr>
          <w:rFonts w:ascii="CG Times" w:hAnsi="CG Times" w:cs="CG Times"/>
          <w:b/>
          <w:bCs/>
          <w:color w:val="000000"/>
        </w:rPr>
        <w:t xml:space="preserve">OTHER POSITIONS </w:t>
      </w:r>
    </w:p>
    <w:p w:rsidR="004F3CEB" w:rsidRDefault="004F3CEB" w:rsidP="004F3CEB">
      <w:pPr>
        <w:autoSpaceDE w:val="0"/>
        <w:autoSpaceDN w:val="0"/>
        <w:adjustRightInd w:val="0"/>
        <w:rPr>
          <w:rFonts w:ascii="CG Times" w:hAnsi="CG Times" w:cs="CG Times"/>
          <w:color w:val="000000"/>
        </w:rPr>
      </w:pPr>
    </w:p>
    <w:p w:rsidR="004F3CEB" w:rsidRPr="004F3CEB" w:rsidRDefault="00914FEA" w:rsidP="004F3CEB">
      <w:pPr>
        <w:autoSpaceDE w:val="0"/>
        <w:autoSpaceDN w:val="0"/>
        <w:adjustRightInd w:val="0"/>
        <w:ind w:firstLine="720"/>
        <w:rPr>
          <w:rFonts w:ascii="CG Times" w:hAnsi="CG Times" w:cs="CG Times"/>
          <w:color w:val="000000"/>
        </w:rPr>
      </w:pPr>
      <w:r>
        <w:rPr>
          <w:rFonts w:ascii="CG Times" w:hAnsi="CG Times" w:cs="CG Times"/>
          <w:color w:val="000000"/>
        </w:rPr>
        <w:t>Visiting Scholar</w:t>
      </w:r>
      <w:r w:rsidR="004F3CEB" w:rsidRPr="004F3CEB">
        <w:rPr>
          <w:rFonts w:ascii="CG Times" w:hAnsi="CG Times" w:cs="CG Times"/>
          <w:color w:val="000000"/>
        </w:rPr>
        <w:t xml:space="preserve">, Research Department, International Monetary Fund, </w:t>
      </w:r>
    </w:p>
    <w:p w:rsidR="004F3CEB" w:rsidRPr="004F3CEB" w:rsidRDefault="00ED785E" w:rsidP="004F3CEB">
      <w:pPr>
        <w:autoSpaceDE w:val="0"/>
        <w:autoSpaceDN w:val="0"/>
        <w:adjustRightInd w:val="0"/>
        <w:ind w:left="4320" w:firstLine="720"/>
        <w:rPr>
          <w:rFonts w:ascii="CG Times" w:hAnsi="CG Times" w:cs="CG Times"/>
          <w:color w:val="000000"/>
        </w:rPr>
      </w:pPr>
      <w:r>
        <w:rPr>
          <w:rFonts w:ascii="CG Times" w:hAnsi="CG Times" w:cs="CG Times"/>
          <w:color w:val="000000"/>
        </w:rPr>
        <w:t xml:space="preserve">2001 – </w:t>
      </w:r>
      <w:r w:rsidR="004F3CEB" w:rsidRPr="004F3CEB">
        <w:rPr>
          <w:rFonts w:ascii="CG Times" w:hAnsi="CG Times" w:cs="CG Times"/>
          <w:color w:val="000000"/>
        </w:rPr>
        <w:t xml:space="preserve">2002 </w:t>
      </w:r>
    </w:p>
    <w:p w:rsidR="004F3CEB" w:rsidRPr="004F3CEB" w:rsidRDefault="00914FEA" w:rsidP="004F3CEB">
      <w:pPr>
        <w:autoSpaceDE w:val="0"/>
        <w:autoSpaceDN w:val="0"/>
        <w:adjustRightInd w:val="0"/>
        <w:ind w:firstLine="720"/>
        <w:rPr>
          <w:rFonts w:ascii="CG Times" w:hAnsi="CG Times" w:cs="CG Times"/>
          <w:color w:val="000000"/>
        </w:rPr>
      </w:pPr>
      <w:r>
        <w:rPr>
          <w:rFonts w:ascii="CG Times" w:hAnsi="CG Times" w:cs="CG Times"/>
          <w:color w:val="000000"/>
        </w:rPr>
        <w:t>Visiting Scholar</w:t>
      </w:r>
      <w:r w:rsidR="004F3CEB" w:rsidRPr="004F3CEB">
        <w:rPr>
          <w:rFonts w:ascii="CG Times" w:hAnsi="CG Times" w:cs="CG Times"/>
          <w:color w:val="000000"/>
        </w:rPr>
        <w:t xml:space="preserve">, Research Department, Inter-American Development Bank, </w:t>
      </w:r>
    </w:p>
    <w:p w:rsidR="004F3CEB" w:rsidRPr="004F3CEB" w:rsidRDefault="004F3CEB" w:rsidP="004F3CEB">
      <w:pPr>
        <w:autoSpaceDE w:val="0"/>
        <w:autoSpaceDN w:val="0"/>
        <w:adjustRightInd w:val="0"/>
        <w:ind w:left="4320" w:firstLine="720"/>
        <w:rPr>
          <w:rFonts w:ascii="CG Times" w:hAnsi="CG Times" w:cs="CG Times"/>
          <w:color w:val="000000"/>
        </w:rPr>
      </w:pPr>
      <w:r w:rsidRPr="004F3CEB">
        <w:rPr>
          <w:rFonts w:ascii="CG Times" w:hAnsi="CG Times" w:cs="CG Times"/>
          <w:color w:val="000000"/>
        </w:rPr>
        <w:t xml:space="preserve">2002 – 2003 </w:t>
      </w:r>
    </w:p>
    <w:p w:rsidR="004F3CEB" w:rsidRDefault="004F3CEB" w:rsidP="004F3CEB">
      <w:pPr>
        <w:autoSpaceDE w:val="0"/>
        <w:autoSpaceDN w:val="0"/>
        <w:adjustRightInd w:val="0"/>
        <w:rPr>
          <w:rFonts w:ascii="CG Times" w:hAnsi="CG Times" w:cs="CG Times"/>
          <w:b/>
          <w:bCs/>
          <w:color w:val="000000"/>
        </w:rPr>
      </w:pPr>
    </w:p>
    <w:p w:rsidR="004F3CEB" w:rsidRDefault="004F3CEB" w:rsidP="004F3CEB">
      <w:pPr>
        <w:autoSpaceDE w:val="0"/>
        <w:autoSpaceDN w:val="0"/>
        <w:adjustRightInd w:val="0"/>
        <w:rPr>
          <w:rFonts w:ascii="CG Times" w:hAnsi="CG Times" w:cs="CG Times"/>
          <w:b/>
          <w:bCs/>
          <w:color w:val="000000"/>
        </w:rPr>
      </w:pPr>
      <w:r w:rsidRPr="004F3CEB">
        <w:rPr>
          <w:rFonts w:ascii="CG Times" w:hAnsi="CG Times" w:cs="CG Times"/>
          <w:b/>
          <w:bCs/>
          <w:color w:val="000000"/>
        </w:rPr>
        <w:t xml:space="preserve">EDUCATION </w:t>
      </w:r>
    </w:p>
    <w:p w:rsidR="004F3CEB" w:rsidRPr="004F3CEB" w:rsidRDefault="004F3CEB" w:rsidP="004F3CEB">
      <w:pPr>
        <w:autoSpaceDE w:val="0"/>
        <w:autoSpaceDN w:val="0"/>
        <w:adjustRightInd w:val="0"/>
        <w:rPr>
          <w:rFonts w:ascii="CG Times" w:hAnsi="CG Times" w:cs="CG Times"/>
          <w:color w:val="000000"/>
        </w:rPr>
      </w:pPr>
    </w:p>
    <w:p w:rsidR="004F3CEB" w:rsidRPr="004F3CEB" w:rsidRDefault="004F3CEB" w:rsidP="004F3CEB">
      <w:pPr>
        <w:autoSpaceDE w:val="0"/>
        <w:autoSpaceDN w:val="0"/>
        <w:adjustRightInd w:val="0"/>
        <w:ind w:left="720"/>
        <w:rPr>
          <w:rFonts w:ascii="CG Times" w:hAnsi="CG Times" w:cs="CG Times"/>
          <w:color w:val="000000"/>
        </w:rPr>
      </w:pPr>
      <w:r w:rsidRPr="004F3CEB">
        <w:rPr>
          <w:rFonts w:ascii="CG Times" w:hAnsi="CG Times" w:cs="CG Times"/>
          <w:color w:val="000000"/>
        </w:rPr>
        <w:t xml:space="preserve">Ph.D. Economics, </w:t>
      </w:r>
      <w:smartTag w:uri="urn:schemas-microsoft-com:office:smarttags" w:element="PlaceType">
        <w:r w:rsidRPr="004F3CEB">
          <w:rPr>
            <w:rFonts w:ascii="CG Times" w:hAnsi="CG Times" w:cs="CG Times"/>
            <w:color w:val="000000"/>
          </w:rPr>
          <w:t>University</w:t>
        </w:r>
      </w:smartTag>
      <w:r w:rsidRPr="004F3CEB">
        <w:rPr>
          <w:rFonts w:ascii="CG Times" w:hAnsi="CG Times" w:cs="CG Times"/>
          <w:color w:val="000000"/>
        </w:rPr>
        <w:t xml:space="preserve"> of </w:t>
      </w:r>
      <w:smartTag w:uri="urn:schemas-microsoft-com:office:smarttags" w:element="PlaceName">
        <w:r w:rsidRPr="004F3CEB">
          <w:rPr>
            <w:rFonts w:ascii="CG Times" w:hAnsi="CG Times" w:cs="CG Times"/>
            <w:color w:val="000000"/>
          </w:rPr>
          <w:t>Maryland</w:t>
        </w:r>
      </w:smartTag>
      <w:r w:rsidRPr="004F3CEB">
        <w:rPr>
          <w:rFonts w:ascii="CG Times" w:hAnsi="CG Times" w:cs="CG Times"/>
          <w:color w:val="000000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4F3CEB">
            <w:rPr>
              <w:rFonts w:ascii="CG Times" w:hAnsi="CG Times" w:cs="CG Times"/>
              <w:color w:val="000000"/>
            </w:rPr>
            <w:t>College Park</w:t>
          </w:r>
        </w:smartTag>
      </w:smartTag>
      <w:r w:rsidRPr="004F3CEB">
        <w:rPr>
          <w:rFonts w:ascii="CG Times" w:hAnsi="CG Times" w:cs="CG Times"/>
          <w:color w:val="000000"/>
        </w:rPr>
        <w:t xml:space="preserve">, 1998 </w:t>
      </w:r>
    </w:p>
    <w:p w:rsidR="004F3CEB" w:rsidRPr="004F3CEB" w:rsidRDefault="004F3CEB" w:rsidP="004F3CEB">
      <w:pPr>
        <w:autoSpaceDE w:val="0"/>
        <w:autoSpaceDN w:val="0"/>
        <w:adjustRightInd w:val="0"/>
        <w:ind w:left="720"/>
        <w:rPr>
          <w:rFonts w:ascii="CG Times" w:hAnsi="CG Times" w:cs="CG Times"/>
          <w:color w:val="000000"/>
        </w:rPr>
      </w:pPr>
      <w:r w:rsidRPr="004F3CEB">
        <w:rPr>
          <w:rFonts w:ascii="CG Times" w:hAnsi="CG Times" w:cs="CG Times"/>
          <w:color w:val="000000"/>
        </w:rPr>
        <w:t xml:space="preserve">Associate of the Chartered </w:t>
      </w:r>
      <w:smartTag w:uri="urn:schemas-microsoft-com:office:smarttags" w:element="PlaceType">
        <w:r w:rsidRPr="004F3CEB">
          <w:rPr>
            <w:rFonts w:ascii="CG Times" w:hAnsi="CG Times" w:cs="CG Times"/>
            <w:color w:val="000000"/>
          </w:rPr>
          <w:t>Institute</w:t>
        </w:r>
      </w:smartTag>
      <w:r w:rsidRPr="004F3CEB">
        <w:rPr>
          <w:rFonts w:ascii="CG Times" w:hAnsi="CG Times" w:cs="CG Times"/>
          <w:color w:val="000000"/>
        </w:rPr>
        <w:t xml:space="preserve"> of </w:t>
      </w:r>
      <w:smartTag w:uri="urn:schemas-microsoft-com:office:smarttags" w:element="PlaceName">
        <w:r w:rsidRPr="004F3CEB">
          <w:rPr>
            <w:rFonts w:ascii="CG Times" w:hAnsi="CG Times" w:cs="CG Times"/>
            <w:color w:val="000000"/>
          </w:rPr>
          <w:t>Bankers</w:t>
        </w:r>
      </w:smartTag>
      <w:r w:rsidRPr="004F3CEB">
        <w:rPr>
          <w:rFonts w:ascii="CG Times" w:hAnsi="CG Times" w:cs="CG Times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4F3CEB">
            <w:rPr>
              <w:rFonts w:ascii="CG Times" w:hAnsi="CG Times" w:cs="CG Times"/>
              <w:color w:val="000000"/>
            </w:rPr>
            <w:t>England</w:t>
          </w:r>
        </w:smartTag>
      </w:smartTag>
      <w:r w:rsidRPr="004F3CEB">
        <w:rPr>
          <w:rFonts w:ascii="CG Times" w:hAnsi="CG Times" w:cs="CG Times"/>
          <w:color w:val="000000"/>
        </w:rPr>
        <w:t xml:space="preserve">, 1992 </w:t>
      </w:r>
    </w:p>
    <w:p w:rsidR="004F3CEB" w:rsidRPr="004F3CEB" w:rsidRDefault="004F3CEB" w:rsidP="004F3CEB">
      <w:pPr>
        <w:autoSpaceDE w:val="0"/>
        <w:autoSpaceDN w:val="0"/>
        <w:adjustRightInd w:val="0"/>
        <w:ind w:left="720"/>
        <w:rPr>
          <w:rFonts w:ascii="CG Times" w:hAnsi="CG Times" w:cs="CG Times"/>
          <w:color w:val="000000"/>
        </w:rPr>
      </w:pPr>
      <w:r w:rsidRPr="004F3CEB">
        <w:rPr>
          <w:rFonts w:ascii="CG Times" w:hAnsi="CG Times" w:cs="CG Times"/>
          <w:color w:val="000000"/>
        </w:rPr>
        <w:t xml:space="preserve">M.Sc. Economics, </w:t>
      </w:r>
      <w:smartTag w:uri="urn:schemas-microsoft-com:office:smarttags" w:element="place">
        <w:smartTag w:uri="urn:schemas-microsoft-com:office:smarttags" w:element="City">
          <w:r w:rsidRPr="004F3CEB">
            <w:rPr>
              <w:rFonts w:ascii="CG Times" w:hAnsi="CG Times" w:cs="CG Times"/>
              <w:color w:val="000000"/>
            </w:rPr>
            <w:t>University of York</w:t>
          </w:r>
        </w:smartTag>
        <w:r w:rsidRPr="004F3CEB">
          <w:rPr>
            <w:rFonts w:ascii="CG Times" w:hAnsi="CG Times" w:cs="CG Times"/>
            <w:color w:val="000000"/>
          </w:rPr>
          <w:t xml:space="preserve">, </w:t>
        </w:r>
        <w:smartTag w:uri="urn:schemas-microsoft-com:office:smarttags" w:element="country-region">
          <w:r w:rsidRPr="004F3CEB">
            <w:rPr>
              <w:rFonts w:ascii="CG Times" w:hAnsi="CG Times" w:cs="CG Times"/>
              <w:color w:val="000000"/>
            </w:rPr>
            <w:t>England</w:t>
          </w:r>
        </w:smartTag>
      </w:smartTag>
      <w:r w:rsidRPr="004F3CEB">
        <w:rPr>
          <w:rFonts w:ascii="CG Times" w:hAnsi="CG Times" w:cs="CG Times"/>
          <w:color w:val="000000"/>
        </w:rPr>
        <w:t xml:space="preserve">, 1988 </w:t>
      </w:r>
    </w:p>
    <w:p w:rsidR="004F3CEB" w:rsidRDefault="004F3CEB" w:rsidP="004F3CEB">
      <w:pPr>
        <w:autoSpaceDE w:val="0"/>
        <w:autoSpaceDN w:val="0"/>
        <w:adjustRightInd w:val="0"/>
        <w:ind w:left="1440" w:hanging="720"/>
        <w:rPr>
          <w:rFonts w:ascii="CG Times" w:hAnsi="CG Times" w:cs="CG Times"/>
          <w:color w:val="000000"/>
        </w:rPr>
      </w:pPr>
      <w:r w:rsidRPr="004F3CEB">
        <w:rPr>
          <w:rFonts w:ascii="CG Times" w:hAnsi="CG Times" w:cs="CG Times"/>
          <w:color w:val="000000"/>
        </w:rPr>
        <w:t xml:space="preserve">B.A. Economics, </w:t>
      </w:r>
      <w:smartTag w:uri="urn:schemas-microsoft-com:office:smarttags" w:element="place">
        <w:smartTag w:uri="urn:schemas-microsoft-com:office:smarttags" w:element="City">
          <w:r w:rsidRPr="004F3CEB">
            <w:rPr>
              <w:rFonts w:ascii="CG Times" w:hAnsi="CG Times" w:cs="CG Times"/>
              <w:color w:val="000000"/>
            </w:rPr>
            <w:t>University of York</w:t>
          </w:r>
        </w:smartTag>
        <w:r w:rsidRPr="004F3CEB">
          <w:rPr>
            <w:rFonts w:ascii="CG Times" w:hAnsi="CG Times" w:cs="CG Times"/>
            <w:color w:val="000000"/>
          </w:rPr>
          <w:t xml:space="preserve">, </w:t>
        </w:r>
        <w:smartTag w:uri="urn:schemas-microsoft-com:office:smarttags" w:element="country-region">
          <w:r w:rsidRPr="004F3CEB">
            <w:rPr>
              <w:rFonts w:ascii="CG Times" w:hAnsi="CG Times" w:cs="CG Times"/>
              <w:color w:val="000000"/>
            </w:rPr>
            <w:t>England</w:t>
          </w:r>
        </w:smartTag>
      </w:smartTag>
      <w:r w:rsidRPr="004F3CEB">
        <w:rPr>
          <w:rFonts w:ascii="CG Times" w:hAnsi="CG Times" w:cs="CG Times"/>
          <w:color w:val="000000"/>
        </w:rPr>
        <w:t xml:space="preserve">, 1987 </w:t>
      </w:r>
    </w:p>
    <w:p w:rsidR="004F3CEB" w:rsidRPr="004F3CEB" w:rsidRDefault="004F3CEB" w:rsidP="004F3CEB">
      <w:pPr>
        <w:autoSpaceDE w:val="0"/>
        <w:autoSpaceDN w:val="0"/>
        <w:adjustRightInd w:val="0"/>
        <w:ind w:left="1440" w:hanging="720"/>
        <w:rPr>
          <w:rFonts w:ascii="CG Times" w:hAnsi="CG Times" w:cs="CG Times"/>
          <w:color w:val="000000"/>
        </w:rPr>
      </w:pPr>
    </w:p>
    <w:p w:rsidR="00ED785E" w:rsidRDefault="00ED785E" w:rsidP="004F3CEB">
      <w:pPr>
        <w:autoSpaceDE w:val="0"/>
        <w:autoSpaceDN w:val="0"/>
        <w:adjustRightInd w:val="0"/>
        <w:rPr>
          <w:rFonts w:ascii="CG Times" w:hAnsi="CG Times" w:cs="CG Times"/>
          <w:b/>
          <w:bCs/>
          <w:color w:val="000000"/>
        </w:rPr>
      </w:pPr>
    </w:p>
    <w:p w:rsidR="00ED785E" w:rsidRDefault="00ED785E" w:rsidP="004F3CEB">
      <w:pPr>
        <w:autoSpaceDE w:val="0"/>
        <w:autoSpaceDN w:val="0"/>
        <w:adjustRightInd w:val="0"/>
        <w:rPr>
          <w:rFonts w:ascii="CG Times" w:hAnsi="CG Times" w:cs="CG Times"/>
          <w:b/>
          <w:bCs/>
          <w:color w:val="000000"/>
        </w:rPr>
      </w:pPr>
    </w:p>
    <w:p w:rsidR="00ED785E" w:rsidRDefault="00ED785E" w:rsidP="004F3CEB">
      <w:pPr>
        <w:autoSpaceDE w:val="0"/>
        <w:autoSpaceDN w:val="0"/>
        <w:adjustRightInd w:val="0"/>
        <w:rPr>
          <w:rFonts w:ascii="CG Times" w:hAnsi="CG Times" w:cs="CG Times"/>
          <w:b/>
          <w:bCs/>
          <w:color w:val="000000"/>
        </w:rPr>
      </w:pPr>
    </w:p>
    <w:p w:rsidR="004F3CEB" w:rsidRDefault="004F3CEB" w:rsidP="004F3CEB">
      <w:pPr>
        <w:autoSpaceDE w:val="0"/>
        <w:autoSpaceDN w:val="0"/>
        <w:adjustRightInd w:val="0"/>
        <w:rPr>
          <w:rFonts w:ascii="CG Times" w:hAnsi="CG Times" w:cs="CG Times"/>
          <w:b/>
          <w:bCs/>
          <w:color w:val="000000"/>
        </w:rPr>
      </w:pPr>
      <w:r w:rsidRPr="004F3CEB">
        <w:rPr>
          <w:rFonts w:ascii="CG Times" w:hAnsi="CG Times" w:cs="CG Times"/>
          <w:b/>
          <w:bCs/>
          <w:color w:val="000000"/>
        </w:rPr>
        <w:lastRenderedPageBreak/>
        <w:t xml:space="preserve">DISSERTATION </w:t>
      </w:r>
    </w:p>
    <w:p w:rsidR="004F3CEB" w:rsidRPr="004F3CEB" w:rsidRDefault="004F3CEB" w:rsidP="004F3CEB">
      <w:pPr>
        <w:autoSpaceDE w:val="0"/>
        <w:autoSpaceDN w:val="0"/>
        <w:adjustRightInd w:val="0"/>
        <w:rPr>
          <w:rFonts w:ascii="CG Times" w:hAnsi="CG Times" w:cs="CG Times"/>
          <w:color w:val="000000"/>
        </w:rPr>
      </w:pPr>
    </w:p>
    <w:p w:rsidR="004F3CEB" w:rsidRPr="004F3CEB" w:rsidRDefault="004F3CEB" w:rsidP="004F3CEB">
      <w:pPr>
        <w:autoSpaceDE w:val="0"/>
        <w:autoSpaceDN w:val="0"/>
        <w:adjustRightInd w:val="0"/>
        <w:rPr>
          <w:rFonts w:ascii="CG Times" w:hAnsi="CG Times" w:cs="CG Times"/>
          <w:color w:val="000000"/>
        </w:rPr>
      </w:pPr>
      <w:r w:rsidRPr="004F3CEB">
        <w:rPr>
          <w:rFonts w:ascii="CG Times" w:hAnsi="CG Times" w:cs="CG Times"/>
          <w:color w:val="000000"/>
        </w:rPr>
        <w:t xml:space="preserve">Capital Flow Sterilization in Small Open Economies </w:t>
      </w:r>
    </w:p>
    <w:p w:rsidR="004F3CEB" w:rsidRPr="004F3CEB" w:rsidRDefault="004F3CEB" w:rsidP="004F3CEB">
      <w:pPr>
        <w:autoSpaceDE w:val="0"/>
        <w:autoSpaceDN w:val="0"/>
        <w:adjustRightInd w:val="0"/>
        <w:ind w:left="720"/>
        <w:rPr>
          <w:rFonts w:ascii="CG Times" w:hAnsi="CG Times" w:cs="CG Times"/>
          <w:color w:val="000000"/>
        </w:rPr>
      </w:pPr>
      <w:r w:rsidRPr="004F3CEB">
        <w:rPr>
          <w:rFonts w:ascii="CG Times" w:hAnsi="CG Times" w:cs="CG Times"/>
          <w:color w:val="000000"/>
        </w:rPr>
        <w:t xml:space="preserve">Committee Chair: </w:t>
      </w:r>
      <w:smartTag w:uri="urn:schemas-microsoft-com:office:smarttags" w:element="PersonName">
        <w:smartTag w:uri="urn:schemas:contacts" w:element="GivenName">
          <w:r w:rsidRPr="004F3CEB">
            <w:rPr>
              <w:rFonts w:ascii="CG Times" w:hAnsi="CG Times" w:cs="CG Times"/>
              <w:color w:val="000000"/>
            </w:rPr>
            <w:t>Guillermo</w:t>
          </w:r>
        </w:smartTag>
        <w:r w:rsidRPr="004F3CEB">
          <w:rPr>
            <w:rFonts w:ascii="CG Times" w:hAnsi="CG Times" w:cs="CG Times"/>
            <w:color w:val="000000"/>
          </w:rPr>
          <w:t xml:space="preserve"> </w:t>
        </w:r>
        <w:smartTag w:uri="urn:schemas:contacts" w:element="middlename">
          <w:r w:rsidRPr="004F3CEB">
            <w:rPr>
              <w:rFonts w:ascii="CG Times" w:hAnsi="CG Times" w:cs="CG Times"/>
              <w:color w:val="000000"/>
            </w:rPr>
            <w:t>A.</w:t>
          </w:r>
        </w:smartTag>
        <w:r w:rsidRPr="004F3CEB">
          <w:rPr>
            <w:rFonts w:ascii="CG Times" w:hAnsi="CG Times" w:cs="CG Times"/>
            <w:color w:val="000000"/>
          </w:rPr>
          <w:t xml:space="preserve"> </w:t>
        </w:r>
        <w:smartTag w:uri="urn:schemas:contacts" w:element="Sn">
          <w:r w:rsidRPr="004F3CEB">
            <w:rPr>
              <w:rFonts w:ascii="CG Times" w:hAnsi="CG Times" w:cs="CG Times"/>
              <w:color w:val="000000"/>
            </w:rPr>
            <w:t>Calvo</w:t>
          </w:r>
        </w:smartTag>
      </w:smartTag>
      <w:r w:rsidRPr="004F3CEB">
        <w:rPr>
          <w:rFonts w:ascii="CG Times" w:hAnsi="CG Times" w:cs="CG Times"/>
          <w:color w:val="000000"/>
        </w:rPr>
        <w:t xml:space="preserve"> </w:t>
      </w:r>
    </w:p>
    <w:p w:rsidR="004F3CEB" w:rsidRDefault="004F3CEB" w:rsidP="004F3CEB">
      <w:pPr>
        <w:autoSpaceDE w:val="0"/>
        <w:autoSpaceDN w:val="0"/>
        <w:adjustRightInd w:val="0"/>
        <w:ind w:left="720"/>
        <w:rPr>
          <w:rFonts w:ascii="CG Times" w:hAnsi="CG Times" w:cs="CG Times"/>
          <w:color w:val="000000"/>
        </w:rPr>
      </w:pPr>
      <w:r w:rsidRPr="004F3CEB">
        <w:rPr>
          <w:rFonts w:ascii="CG Times" w:hAnsi="CG Times" w:cs="CG Times"/>
          <w:color w:val="000000"/>
        </w:rPr>
        <w:t xml:space="preserve">Advisors: </w:t>
      </w:r>
      <w:smartTag w:uri="urn:schemas-microsoft-com:office:smarttags" w:element="PersonName">
        <w:smartTag w:uri="urn:schemas:contacts" w:element="GivenName">
          <w:r w:rsidRPr="004F3CEB">
            <w:rPr>
              <w:rFonts w:ascii="CG Times" w:hAnsi="CG Times" w:cs="CG Times"/>
              <w:color w:val="000000"/>
            </w:rPr>
            <w:t>Guillermo</w:t>
          </w:r>
        </w:smartTag>
        <w:r w:rsidRPr="004F3CEB">
          <w:rPr>
            <w:rFonts w:ascii="CG Times" w:hAnsi="CG Times" w:cs="CG Times"/>
            <w:color w:val="000000"/>
          </w:rPr>
          <w:t xml:space="preserve"> </w:t>
        </w:r>
        <w:smartTag w:uri="urn:schemas:contacts" w:element="middlename">
          <w:r w:rsidRPr="004F3CEB">
            <w:rPr>
              <w:rFonts w:ascii="CG Times" w:hAnsi="CG Times" w:cs="CG Times"/>
              <w:color w:val="000000"/>
            </w:rPr>
            <w:t>A.</w:t>
          </w:r>
        </w:smartTag>
        <w:r w:rsidRPr="004F3CEB">
          <w:rPr>
            <w:rFonts w:ascii="CG Times" w:hAnsi="CG Times" w:cs="CG Times"/>
            <w:color w:val="000000"/>
          </w:rPr>
          <w:t xml:space="preserve"> </w:t>
        </w:r>
        <w:smartTag w:uri="urn:schemas:contacts" w:element="Sn">
          <w:r w:rsidRPr="004F3CEB">
            <w:rPr>
              <w:rFonts w:ascii="CG Times" w:hAnsi="CG Times" w:cs="CG Times"/>
              <w:color w:val="000000"/>
            </w:rPr>
            <w:t>Calvo</w:t>
          </w:r>
        </w:smartTag>
      </w:smartTag>
      <w:r w:rsidRPr="004F3CEB">
        <w:rPr>
          <w:rFonts w:ascii="CG Times" w:hAnsi="CG Times" w:cs="CG Times"/>
          <w:color w:val="000000"/>
        </w:rPr>
        <w:t xml:space="preserve">, </w:t>
      </w:r>
      <w:smartTag w:uri="urn:schemas-microsoft-com:office:smarttags" w:element="PersonName">
        <w:smartTag w:uri="urn:schemas:contacts" w:element="GivenName">
          <w:r w:rsidRPr="004F3CEB">
            <w:rPr>
              <w:rFonts w:ascii="CG Times" w:hAnsi="CG Times" w:cs="CG Times"/>
              <w:color w:val="000000"/>
            </w:rPr>
            <w:t>Carmen</w:t>
          </w:r>
        </w:smartTag>
        <w:r w:rsidRPr="004F3CEB">
          <w:rPr>
            <w:rFonts w:ascii="CG Times" w:hAnsi="CG Times" w:cs="CG Times"/>
            <w:color w:val="000000"/>
          </w:rPr>
          <w:t xml:space="preserve"> </w:t>
        </w:r>
        <w:smartTag w:uri="urn:schemas:contacts" w:element="middlename">
          <w:r w:rsidRPr="004F3CEB">
            <w:rPr>
              <w:rFonts w:ascii="CG Times" w:hAnsi="CG Times" w:cs="CG Times"/>
              <w:color w:val="000000"/>
            </w:rPr>
            <w:t>M.</w:t>
          </w:r>
        </w:smartTag>
        <w:r w:rsidRPr="004F3CEB">
          <w:rPr>
            <w:rFonts w:ascii="CG Times" w:hAnsi="CG Times" w:cs="CG Times"/>
            <w:color w:val="000000"/>
          </w:rPr>
          <w:t xml:space="preserve"> </w:t>
        </w:r>
        <w:smartTag w:uri="urn:schemas:contacts" w:element="Sn">
          <w:r w:rsidRPr="004F3CEB">
            <w:rPr>
              <w:rFonts w:ascii="CG Times" w:hAnsi="CG Times" w:cs="CG Times"/>
              <w:color w:val="000000"/>
            </w:rPr>
            <w:t>Reinhart</w:t>
          </w:r>
        </w:smartTag>
      </w:smartTag>
      <w:r w:rsidRPr="004F3CEB">
        <w:rPr>
          <w:rFonts w:ascii="CG Times" w:hAnsi="CG Times" w:cs="CG Times"/>
          <w:color w:val="000000"/>
        </w:rPr>
        <w:t xml:space="preserve">, </w:t>
      </w:r>
      <w:smartTag w:uri="urn:schemas:contacts" w:element="GivenName">
        <w:r w:rsidRPr="004F3CEB">
          <w:rPr>
            <w:rFonts w:ascii="CG Times" w:hAnsi="CG Times" w:cs="CG Times"/>
            <w:color w:val="000000"/>
          </w:rPr>
          <w:t>Allan</w:t>
        </w:r>
      </w:smartTag>
      <w:r w:rsidRPr="004F3CEB">
        <w:rPr>
          <w:rFonts w:ascii="CG Times" w:hAnsi="CG Times" w:cs="CG Times"/>
          <w:color w:val="000000"/>
        </w:rPr>
        <w:t xml:space="preserve"> </w:t>
      </w:r>
      <w:proofErr w:type="spellStart"/>
      <w:r w:rsidRPr="004F3CEB">
        <w:rPr>
          <w:rFonts w:ascii="CG Times" w:hAnsi="CG Times" w:cs="CG Times"/>
          <w:color w:val="000000"/>
        </w:rPr>
        <w:t>Drazen</w:t>
      </w:r>
      <w:proofErr w:type="spellEnd"/>
      <w:r w:rsidR="00914FEA">
        <w:rPr>
          <w:rFonts w:ascii="CG Times" w:hAnsi="CG Times" w:cs="CG Times"/>
          <w:color w:val="000000"/>
        </w:rPr>
        <w:t>, Michael Binder</w:t>
      </w:r>
    </w:p>
    <w:p w:rsidR="00914FEA" w:rsidRDefault="00914FEA" w:rsidP="004F3CEB">
      <w:pPr>
        <w:autoSpaceDE w:val="0"/>
        <w:autoSpaceDN w:val="0"/>
        <w:adjustRightInd w:val="0"/>
        <w:rPr>
          <w:rFonts w:ascii="CG Times" w:hAnsi="CG Times" w:cs="CG Times"/>
          <w:b/>
          <w:bCs/>
          <w:color w:val="000000"/>
        </w:rPr>
      </w:pPr>
    </w:p>
    <w:p w:rsidR="004F3CEB" w:rsidRDefault="004F3CEB" w:rsidP="004F3CEB">
      <w:pPr>
        <w:autoSpaceDE w:val="0"/>
        <w:autoSpaceDN w:val="0"/>
        <w:adjustRightInd w:val="0"/>
        <w:rPr>
          <w:rFonts w:ascii="CG Times" w:hAnsi="CG Times" w:cs="CG Times"/>
          <w:b/>
          <w:bCs/>
          <w:color w:val="000000"/>
        </w:rPr>
      </w:pPr>
      <w:r w:rsidRPr="004F3CEB">
        <w:rPr>
          <w:rFonts w:ascii="CG Times" w:hAnsi="CG Times" w:cs="CG Times"/>
          <w:b/>
          <w:bCs/>
          <w:color w:val="000000"/>
        </w:rPr>
        <w:t xml:space="preserve">RESEARCH </w:t>
      </w:r>
    </w:p>
    <w:p w:rsidR="004F3CEB" w:rsidRDefault="004F3CEB" w:rsidP="004F3CEB">
      <w:pPr>
        <w:autoSpaceDE w:val="0"/>
        <w:autoSpaceDN w:val="0"/>
        <w:adjustRightInd w:val="0"/>
        <w:rPr>
          <w:rFonts w:ascii="CG Times" w:hAnsi="CG Times" w:cs="CG Times"/>
          <w:color w:val="000000"/>
        </w:rPr>
      </w:pPr>
    </w:p>
    <w:p w:rsidR="00AB4288" w:rsidRPr="004F3CEB" w:rsidRDefault="00AB4288" w:rsidP="004F3CEB">
      <w:pPr>
        <w:autoSpaceDE w:val="0"/>
        <w:autoSpaceDN w:val="0"/>
        <w:adjustRightInd w:val="0"/>
        <w:rPr>
          <w:rFonts w:ascii="CG Times" w:hAnsi="CG Times" w:cs="CG Times"/>
          <w:color w:val="000000"/>
        </w:rPr>
      </w:pPr>
    </w:p>
    <w:p w:rsidR="004F3CEB" w:rsidRDefault="004F3CEB" w:rsidP="004F3CEB">
      <w:pPr>
        <w:autoSpaceDE w:val="0"/>
        <w:autoSpaceDN w:val="0"/>
        <w:adjustRightInd w:val="0"/>
        <w:outlineLvl w:val="0"/>
        <w:rPr>
          <w:rFonts w:ascii="CG Times" w:hAnsi="CG Times" w:cs="CG Times"/>
          <w:b/>
          <w:bCs/>
          <w:color w:val="000000"/>
        </w:rPr>
      </w:pPr>
      <w:r w:rsidRPr="004F3CEB">
        <w:rPr>
          <w:rFonts w:ascii="CG Times" w:hAnsi="CG Times" w:cs="CG Times"/>
          <w:b/>
          <w:bCs/>
          <w:color w:val="000000"/>
        </w:rPr>
        <w:t xml:space="preserve">Fields of Interest </w:t>
      </w:r>
    </w:p>
    <w:p w:rsidR="006B3BBD" w:rsidRPr="004F3CEB" w:rsidRDefault="006B3BBD" w:rsidP="004F3CEB">
      <w:pPr>
        <w:autoSpaceDE w:val="0"/>
        <w:autoSpaceDN w:val="0"/>
        <w:adjustRightInd w:val="0"/>
        <w:outlineLvl w:val="0"/>
        <w:rPr>
          <w:rFonts w:ascii="CG Times" w:hAnsi="CG Times" w:cs="CG Times"/>
          <w:color w:val="000000"/>
        </w:rPr>
      </w:pPr>
    </w:p>
    <w:p w:rsidR="004F3CEB" w:rsidRDefault="002E6E42" w:rsidP="00550692">
      <w:pPr>
        <w:autoSpaceDE w:val="0"/>
        <w:autoSpaceDN w:val="0"/>
        <w:adjustRightInd w:val="0"/>
        <w:ind w:right="-360"/>
        <w:rPr>
          <w:rFonts w:ascii="CG Times" w:hAnsi="CG Times" w:cs="CG Times"/>
          <w:color w:val="000000"/>
        </w:rPr>
      </w:pPr>
      <w:r>
        <w:rPr>
          <w:rFonts w:ascii="CG Times" w:hAnsi="CG Times" w:cs="CG Times"/>
          <w:color w:val="000000"/>
        </w:rPr>
        <w:t xml:space="preserve">Monetary </w:t>
      </w:r>
      <w:r w:rsidR="00D230C7">
        <w:rPr>
          <w:rFonts w:ascii="CG Times" w:hAnsi="CG Times" w:cs="CG Times"/>
          <w:color w:val="000000"/>
        </w:rPr>
        <w:t>r</w:t>
      </w:r>
      <w:r>
        <w:rPr>
          <w:rFonts w:ascii="CG Times" w:hAnsi="CG Times" w:cs="CG Times"/>
          <w:color w:val="000000"/>
        </w:rPr>
        <w:t>eform</w:t>
      </w:r>
      <w:r w:rsidR="00D230C7">
        <w:rPr>
          <w:rFonts w:ascii="CG Times" w:hAnsi="CG Times" w:cs="CG Times"/>
          <w:color w:val="000000"/>
        </w:rPr>
        <w:t xml:space="preserve"> (including central bank digital currencies)</w:t>
      </w:r>
      <w:r>
        <w:rPr>
          <w:rFonts w:ascii="CG Times" w:hAnsi="CG Times" w:cs="CG Times"/>
          <w:color w:val="000000"/>
        </w:rPr>
        <w:t>,</w:t>
      </w:r>
      <w:r w:rsidR="003D4EEA">
        <w:rPr>
          <w:rFonts w:ascii="CG Times" w:hAnsi="CG Times" w:cs="CG Times"/>
          <w:color w:val="000000"/>
        </w:rPr>
        <w:t xml:space="preserve"> </w:t>
      </w:r>
      <w:r w:rsidR="00D230C7">
        <w:rPr>
          <w:rFonts w:ascii="CG Times" w:hAnsi="CG Times" w:cs="CG Times"/>
          <w:color w:val="000000"/>
        </w:rPr>
        <w:t>e</w:t>
      </w:r>
      <w:r>
        <w:rPr>
          <w:rFonts w:ascii="CG Times" w:hAnsi="CG Times" w:cs="CG Times"/>
          <w:color w:val="000000"/>
        </w:rPr>
        <w:t xml:space="preserve">ndogenous </w:t>
      </w:r>
      <w:r w:rsidR="00D230C7">
        <w:rPr>
          <w:rFonts w:ascii="CG Times" w:hAnsi="CG Times" w:cs="CG Times"/>
          <w:color w:val="000000"/>
        </w:rPr>
        <w:t>m</w:t>
      </w:r>
      <w:r w:rsidR="003D4EEA">
        <w:rPr>
          <w:rFonts w:ascii="CG Times" w:hAnsi="CG Times" w:cs="CG Times"/>
          <w:color w:val="000000"/>
        </w:rPr>
        <w:t>oney</w:t>
      </w:r>
      <w:r>
        <w:rPr>
          <w:rFonts w:ascii="CG Times" w:hAnsi="CG Times" w:cs="CG Times"/>
          <w:color w:val="000000"/>
        </w:rPr>
        <w:t xml:space="preserve"> </w:t>
      </w:r>
      <w:r w:rsidR="00D230C7">
        <w:rPr>
          <w:rFonts w:ascii="CG Times" w:hAnsi="CG Times" w:cs="CG Times"/>
          <w:color w:val="000000"/>
        </w:rPr>
        <w:t>c</w:t>
      </w:r>
      <w:r>
        <w:rPr>
          <w:rFonts w:ascii="CG Times" w:hAnsi="CG Times" w:cs="CG Times"/>
          <w:color w:val="000000"/>
        </w:rPr>
        <w:t>reation</w:t>
      </w:r>
      <w:r w:rsidR="00D230C7">
        <w:rPr>
          <w:rFonts w:ascii="CG Times" w:hAnsi="CG Times" w:cs="CG Times"/>
          <w:color w:val="000000"/>
        </w:rPr>
        <w:t xml:space="preserve"> by the banking system</w:t>
      </w:r>
      <w:r>
        <w:rPr>
          <w:rFonts w:ascii="CG Times" w:hAnsi="CG Times" w:cs="CG Times"/>
          <w:color w:val="000000"/>
        </w:rPr>
        <w:t xml:space="preserve">, </w:t>
      </w:r>
      <w:r w:rsidR="00D230C7">
        <w:rPr>
          <w:rFonts w:ascii="CG Times" w:hAnsi="CG Times" w:cs="CG Times"/>
          <w:color w:val="000000"/>
        </w:rPr>
        <w:t>b</w:t>
      </w:r>
      <w:r w:rsidR="00BD07AD">
        <w:rPr>
          <w:rFonts w:ascii="CG Times" w:hAnsi="CG Times" w:cs="CG Times"/>
          <w:color w:val="000000"/>
        </w:rPr>
        <w:t>anking</w:t>
      </w:r>
      <w:r w:rsidR="00D230C7">
        <w:rPr>
          <w:rFonts w:ascii="CG Times" w:hAnsi="CG Times" w:cs="CG Times"/>
          <w:color w:val="000000"/>
        </w:rPr>
        <w:t xml:space="preserve"> in m</w:t>
      </w:r>
      <w:r>
        <w:rPr>
          <w:rFonts w:ascii="CG Times" w:hAnsi="CG Times" w:cs="CG Times"/>
          <w:color w:val="000000"/>
        </w:rPr>
        <w:t xml:space="preserve">acro </w:t>
      </w:r>
      <w:r w:rsidR="00D230C7">
        <w:rPr>
          <w:rFonts w:ascii="CG Times" w:hAnsi="CG Times" w:cs="CG Times"/>
          <w:color w:val="000000"/>
        </w:rPr>
        <w:t>m</w:t>
      </w:r>
      <w:r>
        <w:rPr>
          <w:rFonts w:ascii="CG Times" w:hAnsi="CG Times" w:cs="CG Times"/>
          <w:color w:val="000000"/>
        </w:rPr>
        <w:t>odels</w:t>
      </w:r>
      <w:r w:rsidR="00BD07AD">
        <w:rPr>
          <w:rFonts w:ascii="CG Times" w:hAnsi="CG Times" w:cs="CG Times"/>
          <w:color w:val="000000"/>
        </w:rPr>
        <w:t xml:space="preserve">, </w:t>
      </w:r>
      <w:r w:rsidR="00D230C7">
        <w:rPr>
          <w:rFonts w:ascii="CG Times" w:hAnsi="CG Times" w:cs="CG Times"/>
          <w:color w:val="000000"/>
        </w:rPr>
        <w:t>m</w:t>
      </w:r>
      <w:r w:rsidR="00C2069D">
        <w:rPr>
          <w:rFonts w:ascii="CG Times" w:hAnsi="CG Times" w:cs="CG Times"/>
          <w:color w:val="000000"/>
        </w:rPr>
        <w:t xml:space="preserve">onetary </w:t>
      </w:r>
      <w:r w:rsidR="00D230C7">
        <w:rPr>
          <w:rFonts w:ascii="CG Times" w:hAnsi="CG Times" w:cs="CG Times"/>
          <w:color w:val="000000"/>
        </w:rPr>
        <w:t>p</w:t>
      </w:r>
      <w:r w:rsidR="00C2069D">
        <w:rPr>
          <w:rFonts w:ascii="CG Times" w:hAnsi="CG Times" w:cs="CG Times"/>
          <w:color w:val="000000"/>
        </w:rPr>
        <w:t>olicy</w:t>
      </w:r>
      <w:r w:rsidR="004F3CEB" w:rsidRPr="004F3CEB">
        <w:rPr>
          <w:rFonts w:ascii="CG Times" w:hAnsi="CG Times" w:cs="CG Times"/>
          <w:color w:val="000000"/>
        </w:rPr>
        <w:t>,</w:t>
      </w:r>
      <w:r w:rsidR="00C2069D">
        <w:rPr>
          <w:rFonts w:ascii="CG Times" w:hAnsi="CG Times" w:cs="CG Times"/>
          <w:color w:val="000000"/>
        </w:rPr>
        <w:t xml:space="preserve"> </w:t>
      </w:r>
      <w:r w:rsidR="00D230C7">
        <w:rPr>
          <w:rFonts w:ascii="CG Times" w:hAnsi="CG Times" w:cs="CG Times"/>
          <w:color w:val="000000"/>
        </w:rPr>
        <w:t>f</w:t>
      </w:r>
      <w:r w:rsidR="00C2069D">
        <w:rPr>
          <w:rFonts w:ascii="CG Times" w:hAnsi="CG Times" w:cs="CG Times"/>
          <w:color w:val="000000"/>
        </w:rPr>
        <w:t xml:space="preserve">iscal </w:t>
      </w:r>
      <w:r w:rsidR="00D230C7">
        <w:rPr>
          <w:rFonts w:ascii="CG Times" w:hAnsi="CG Times" w:cs="CG Times"/>
          <w:color w:val="000000"/>
        </w:rPr>
        <w:t>p</w:t>
      </w:r>
      <w:r w:rsidR="00C2069D">
        <w:rPr>
          <w:rFonts w:ascii="CG Times" w:hAnsi="CG Times" w:cs="CG Times"/>
          <w:color w:val="000000"/>
        </w:rPr>
        <w:t>olicy,</w:t>
      </w:r>
      <w:r w:rsidR="004F3CEB" w:rsidRPr="004F3CEB">
        <w:rPr>
          <w:rFonts w:ascii="CG Times" w:hAnsi="CG Times" w:cs="CG Times"/>
          <w:color w:val="000000"/>
        </w:rPr>
        <w:t xml:space="preserve"> </w:t>
      </w:r>
      <w:r w:rsidR="00D230C7">
        <w:rPr>
          <w:rFonts w:ascii="CG Times" w:hAnsi="CG Times" w:cs="CG Times"/>
          <w:color w:val="000000"/>
        </w:rPr>
        <w:t>i</w:t>
      </w:r>
      <w:r w:rsidR="003D4EEA" w:rsidRPr="004F3CEB">
        <w:rPr>
          <w:rFonts w:ascii="CG Times" w:hAnsi="CG Times" w:cs="CG Times"/>
          <w:color w:val="000000"/>
        </w:rPr>
        <w:t xml:space="preserve">nternational </w:t>
      </w:r>
      <w:r w:rsidR="00D230C7">
        <w:rPr>
          <w:rFonts w:ascii="CG Times" w:hAnsi="CG Times" w:cs="CG Times"/>
          <w:color w:val="000000"/>
        </w:rPr>
        <w:t>f</w:t>
      </w:r>
      <w:r w:rsidR="003D4EEA" w:rsidRPr="004F3CEB">
        <w:rPr>
          <w:rFonts w:ascii="CG Times" w:hAnsi="CG Times" w:cs="CG Times"/>
          <w:color w:val="000000"/>
        </w:rPr>
        <w:t xml:space="preserve">inance, </w:t>
      </w:r>
      <w:r w:rsidR="00D230C7">
        <w:rPr>
          <w:rFonts w:ascii="CG Times" w:hAnsi="CG Times" w:cs="CG Times"/>
          <w:color w:val="000000"/>
        </w:rPr>
        <w:t>e</w:t>
      </w:r>
      <w:r w:rsidR="00550692">
        <w:rPr>
          <w:rFonts w:ascii="CG Times" w:hAnsi="CG Times" w:cs="CG Times"/>
          <w:color w:val="000000"/>
        </w:rPr>
        <w:t xml:space="preserve">conomics of </w:t>
      </w:r>
      <w:r w:rsidR="00D230C7">
        <w:rPr>
          <w:rFonts w:ascii="CG Times" w:hAnsi="CG Times" w:cs="CG Times"/>
          <w:color w:val="000000"/>
        </w:rPr>
        <w:t>e</w:t>
      </w:r>
      <w:r w:rsidR="00550692">
        <w:rPr>
          <w:rFonts w:ascii="CG Times" w:hAnsi="CG Times" w:cs="CG Times"/>
          <w:color w:val="000000"/>
        </w:rPr>
        <w:t xml:space="preserve">xhaustible </w:t>
      </w:r>
      <w:r w:rsidR="00D230C7">
        <w:rPr>
          <w:rFonts w:ascii="CG Times" w:hAnsi="CG Times" w:cs="CG Times"/>
          <w:color w:val="000000"/>
        </w:rPr>
        <w:t>r</w:t>
      </w:r>
      <w:r w:rsidR="00550692">
        <w:rPr>
          <w:rFonts w:ascii="CG Times" w:hAnsi="CG Times" w:cs="CG Times"/>
          <w:color w:val="000000"/>
        </w:rPr>
        <w:t>esources</w:t>
      </w:r>
      <w:r>
        <w:rPr>
          <w:rFonts w:ascii="CG Times" w:hAnsi="CG Times" w:cs="CG Times"/>
          <w:color w:val="000000"/>
        </w:rPr>
        <w:t xml:space="preserve">, </w:t>
      </w:r>
      <w:r w:rsidR="00D230C7">
        <w:rPr>
          <w:rFonts w:ascii="CG Times" w:hAnsi="CG Times" w:cs="CG Times"/>
          <w:color w:val="000000"/>
        </w:rPr>
        <w:t>i</w:t>
      </w:r>
      <w:r>
        <w:rPr>
          <w:rFonts w:ascii="CG Times" w:hAnsi="CG Times" w:cs="CG Times"/>
          <w:color w:val="000000"/>
        </w:rPr>
        <w:t xml:space="preserve">nequality and </w:t>
      </w:r>
      <w:r w:rsidR="00D230C7">
        <w:rPr>
          <w:rFonts w:ascii="CG Times" w:hAnsi="CG Times" w:cs="CG Times"/>
          <w:color w:val="000000"/>
        </w:rPr>
        <w:t>m</w:t>
      </w:r>
      <w:r>
        <w:rPr>
          <w:rFonts w:ascii="CG Times" w:hAnsi="CG Times" w:cs="CG Times"/>
          <w:color w:val="000000"/>
        </w:rPr>
        <w:t xml:space="preserve">acroeconomic </w:t>
      </w:r>
      <w:r w:rsidR="00D230C7">
        <w:rPr>
          <w:rFonts w:ascii="CG Times" w:hAnsi="CG Times" w:cs="CG Times"/>
          <w:color w:val="000000"/>
        </w:rPr>
        <w:t>performance</w:t>
      </w:r>
      <w:r w:rsidR="004F3CEB" w:rsidRPr="004F3CEB">
        <w:rPr>
          <w:rFonts w:ascii="CG Times" w:hAnsi="CG Times" w:cs="CG Times"/>
          <w:color w:val="000000"/>
        </w:rPr>
        <w:t>.</w:t>
      </w:r>
    </w:p>
    <w:p w:rsidR="004F3CEB" w:rsidRDefault="004F3CEB" w:rsidP="004F3CEB">
      <w:pPr>
        <w:autoSpaceDE w:val="0"/>
        <w:autoSpaceDN w:val="0"/>
        <w:adjustRightInd w:val="0"/>
        <w:ind w:left="720"/>
        <w:rPr>
          <w:rFonts w:ascii="CG Times" w:hAnsi="CG Times" w:cs="CG Times"/>
          <w:color w:val="000000"/>
        </w:rPr>
      </w:pPr>
    </w:p>
    <w:p w:rsidR="004F4A06" w:rsidRDefault="004F4A06" w:rsidP="004F3CEB">
      <w:pPr>
        <w:autoSpaceDE w:val="0"/>
        <w:autoSpaceDN w:val="0"/>
        <w:adjustRightInd w:val="0"/>
        <w:ind w:left="720"/>
        <w:rPr>
          <w:rFonts w:ascii="CG Times" w:hAnsi="CG Times" w:cs="CG Times"/>
          <w:color w:val="000000"/>
        </w:rPr>
      </w:pPr>
    </w:p>
    <w:p w:rsidR="004F3CEB" w:rsidRDefault="00790088" w:rsidP="004F3CEB">
      <w:pPr>
        <w:autoSpaceDE w:val="0"/>
        <w:autoSpaceDN w:val="0"/>
        <w:adjustRightInd w:val="0"/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Journal </w:t>
      </w:r>
      <w:r w:rsidR="004F3CEB" w:rsidRPr="004F3CEB">
        <w:rPr>
          <w:rFonts w:ascii="CG Times" w:hAnsi="CG Times"/>
          <w:b/>
        </w:rPr>
        <w:t>Publications</w:t>
      </w:r>
    </w:p>
    <w:p w:rsidR="006B3BBD" w:rsidRDefault="006B3BBD" w:rsidP="004F3CEB">
      <w:pPr>
        <w:autoSpaceDE w:val="0"/>
        <w:autoSpaceDN w:val="0"/>
        <w:adjustRightInd w:val="0"/>
        <w:rPr>
          <w:rFonts w:ascii="CG Times" w:hAnsi="CG Times"/>
          <w:b/>
        </w:rPr>
      </w:pPr>
    </w:p>
    <w:p w:rsidR="002E6E42" w:rsidRDefault="002E6E42" w:rsidP="002E6E42">
      <w:pPr>
        <w:pStyle w:val="ListBullet"/>
      </w:pPr>
      <w:bookmarkStart w:id="1" w:name="_Hlk494378058"/>
      <w:r>
        <w:t xml:space="preserve">“On the Theory of International Currency Portfolios”, </w:t>
      </w:r>
      <w:r w:rsidRPr="00F90E0D">
        <w:rPr>
          <w:i/>
        </w:rPr>
        <w:t>European Economic Review</w:t>
      </w:r>
      <w:r>
        <w:t xml:space="preserve">, </w:t>
      </w:r>
      <w:r w:rsidRPr="002E6E42">
        <w:rPr>
          <w:b/>
        </w:rPr>
        <w:t>101</w:t>
      </w:r>
      <w:r>
        <w:t xml:space="preserve">, </w:t>
      </w:r>
      <w:r w:rsidR="00D230C7">
        <w:t xml:space="preserve">January 2018, </w:t>
      </w:r>
      <w:r>
        <w:t>376-396.</w:t>
      </w:r>
    </w:p>
    <w:p w:rsidR="00C05B69" w:rsidRDefault="00C05B69" w:rsidP="000F1715">
      <w:pPr>
        <w:pStyle w:val="ListBullet"/>
      </w:pPr>
      <w:r>
        <w:t xml:space="preserve">“Government Debt Bias” (with I. Yakadina), </w:t>
      </w:r>
      <w:r w:rsidRPr="00227DB3">
        <w:rPr>
          <w:i/>
        </w:rPr>
        <w:t>IMF Economic Review</w:t>
      </w:r>
      <w:r w:rsidR="00045F2E">
        <w:t xml:space="preserve">, </w:t>
      </w:r>
      <w:r w:rsidR="00045F2E" w:rsidRPr="00045F2E">
        <w:rPr>
          <w:b/>
        </w:rPr>
        <w:t>65(4)</w:t>
      </w:r>
      <w:r w:rsidR="00045F2E">
        <w:t>, 2017, 675-703.</w:t>
      </w:r>
    </w:p>
    <w:p w:rsidR="000F1715" w:rsidRDefault="000F1715" w:rsidP="000F1715">
      <w:pPr>
        <w:pStyle w:val="ListBullet"/>
      </w:pPr>
      <w:r>
        <w:t>“Balance-of-Payments Anti-Crises</w:t>
      </w:r>
      <w:r w:rsidRPr="00ED785E">
        <w:t xml:space="preserve">” (with I. Yan), </w:t>
      </w:r>
      <w:r w:rsidRPr="00227DB3">
        <w:rPr>
          <w:i/>
        </w:rPr>
        <w:t>Journal of Macroeconomics</w:t>
      </w:r>
      <w:r>
        <w:t xml:space="preserve">, </w:t>
      </w:r>
      <w:r w:rsidRPr="000F1715">
        <w:rPr>
          <w:b/>
        </w:rPr>
        <w:t>48</w:t>
      </w:r>
      <w:r>
        <w:t>, April 2016, 186-202.</w:t>
      </w:r>
    </w:p>
    <w:p w:rsidR="00227DB3" w:rsidRDefault="00227DB3" w:rsidP="00227DB3">
      <w:pPr>
        <w:pStyle w:val="ListBullet"/>
      </w:pPr>
      <w:r>
        <w:t xml:space="preserve">“Risky Bank Lending and </w:t>
      </w:r>
      <w:r w:rsidR="003323AE">
        <w:t>Countercyclical Capital Buffers</w:t>
      </w:r>
      <w:r>
        <w:t xml:space="preserve">” (with J. Benes), </w:t>
      </w:r>
      <w:r w:rsidRPr="00227DB3">
        <w:rPr>
          <w:i/>
        </w:rPr>
        <w:t>Journal of Economic Dynamics and Control</w:t>
      </w:r>
      <w:r>
        <w:t xml:space="preserve">, </w:t>
      </w:r>
      <w:r w:rsidRPr="00227DB3">
        <w:rPr>
          <w:b/>
        </w:rPr>
        <w:t>58</w:t>
      </w:r>
      <w:r>
        <w:t>, September 2015, 58-80.</w:t>
      </w:r>
    </w:p>
    <w:p w:rsidR="008C262C" w:rsidRDefault="008C262C" w:rsidP="008C262C">
      <w:pPr>
        <w:pStyle w:val="ListBullet"/>
      </w:pPr>
      <w:r>
        <w:t>“Inequality, Leverage and Crises” (with R. Ranciere</w:t>
      </w:r>
      <w:r w:rsidR="001B5E4E">
        <w:t xml:space="preserve"> and P. Winant</w:t>
      </w:r>
      <w:r>
        <w:t xml:space="preserve">), </w:t>
      </w:r>
      <w:r w:rsidRPr="00EA319B">
        <w:rPr>
          <w:i/>
        </w:rPr>
        <w:t>American Economic Review</w:t>
      </w:r>
      <w:r>
        <w:t xml:space="preserve">, </w:t>
      </w:r>
      <w:r w:rsidRPr="00B11078">
        <w:rPr>
          <w:b/>
        </w:rPr>
        <w:t>105(3)</w:t>
      </w:r>
      <w:r>
        <w:t>, March 2015, 1217-1245.</w:t>
      </w:r>
    </w:p>
    <w:bookmarkEnd w:id="1"/>
    <w:p w:rsidR="008C262C" w:rsidRDefault="008C262C" w:rsidP="008C262C">
      <w:pPr>
        <w:pStyle w:val="ListBullet"/>
      </w:pPr>
      <w:r>
        <w:t xml:space="preserve">“Trade Openness and Exchange Rate Regimes” (with O. </w:t>
      </w:r>
      <w:proofErr w:type="spellStart"/>
      <w:r>
        <w:t>Kamenik</w:t>
      </w:r>
      <w:proofErr w:type="spellEnd"/>
      <w:r>
        <w:t xml:space="preserve">), </w:t>
      </w:r>
      <w:r w:rsidRPr="00AE244E">
        <w:rPr>
          <w:i/>
        </w:rPr>
        <w:t>Journal of Money, Credit and Banking</w:t>
      </w:r>
      <w:r>
        <w:t xml:space="preserve">, </w:t>
      </w:r>
      <w:r w:rsidRPr="00B11078">
        <w:rPr>
          <w:b/>
        </w:rPr>
        <w:t>46(8)</w:t>
      </w:r>
      <w:r>
        <w:t>, December 2014, 1657-1686.</w:t>
      </w:r>
    </w:p>
    <w:p w:rsidR="008C262C" w:rsidRDefault="008C262C" w:rsidP="008C262C">
      <w:pPr>
        <w:pStyle w:val="ListBullet"/>
      </w:pPr>
      <w:r>
        <w:t xml:space="preserve">“The Future of Oil: Geology versus Technology” (with J. Benes et al.), </w:t>
      </w:r>
      <w:r w:rsidRPr="003E38E0">
        <w:rPr>
          <w:i/>
        </w:rPr>
        <w:t>International Journal of Forecasting</w:t>
      </w:r>
      <w:r>
        <w:t xml:space="preserve">, </w:t>
      </w:r>
      <w:r w:rsidRPr="00874FF9">
        <w:rPr>
          <w:b/>
        </w:rPr>
        <w:t>31(1)</w:t>
      </w:r>
      <w:r>
        <w:t xml:space="preserve">, January-March 2015, 207-221. </w:t>
      </w:r>
    </w:p>
    <w:p w:rsidR="00350D36" w:rsidRDefault="00350D36" w:rsidP="008C262C">
      <w:pPr>
        <w:pStyle w:val="ListBullet"/>
      </w:pPr>
      <w:r>
        <w:t xml:space="preserve">“To Starve or not to Starve the Beast?” (with D. Leigh and D. </w:t>
      </w:r>
      <w:proofErr w:type="spellStart"/>
      <w:r>
        <w:t>Laxton</w:t>
      </w:r>
      <w:proofErr w:type="spellEnd"/>
      <w:r>
        <w:t xml:space="preserve">), </w:t>
      </w:r>
      <w:r w:rsidRPr="00EA319B">
        <w:rPr>
          <w:i/>
        </w:rPr>
        <w:t>Journal of Macroeconomics</w:t>
      </w:r>
      <w:r>
        <w:t xml:space="preserve">, </w:t>
      </w:r>
      <w:r w:rsidRPr="003E38E0">
        <w:rPr>
          <w:b/>
        </w:rPr>
        <w:t>39(A)</w:t>
      </w:r>
      <w:r>
        <w:t>, March 2014, 1-23.</w:t>
      </w:r>
    </w:p>
    <w:p w:rsidR="000F1715" w:rsidRDefault="000F1715" w:rsidP="008C262C">
      <w:pPr>
        <w:pStyle w:val="ListBullet"/>
      </w:pPr>
      <w:r>
        <w:t xml:space="preserve">“Oil and the World Economy: Some Possible Futures” (with D. Muir), </w:t>
      </w:r>
      <w:r w:rsidRPr="00914FEA">
        <w:rPr>
          <w:i/>
        </w:rPr>
        <w:t>Philosophical Transactions of the Royal Society A</w:t>
      </w:r>
      <w:r>
        <w:t>, 2014,</w:t>
      </w:r>
      <w:r w:rsidRPr="00914FEA">
        <w:t xml:space="preserve"> </w:t>
      </w:r>
      <w:r w:rsidRPr="00914FEA">
        <w:rPr>
          <w:b/>
          <w:bCs/>
          <w:color w:val="231F20"/>
        </w:rPr>
        <w:t>372</w:t>
      </w:r>
      <w:r w:rsidRPr="00914FEA">
        <w:rPr>
          <w:color w:val="231F20"/>
        </w:rPr>
        <w:t>: 20120327.</w:t>
      </w:r>
    </w:p>
    <w:p w:rsidR="00350D36" w:rsidRDefault="00350D36" w:rsidP="00350D36">
      <w:pPr>
        <w:pStyle w:val="ListBullet"/>
      </w:pPr>
      <w:r>
        <w:lastRenderedPageBreak/>
        <w:t xml:space="preserve">“Fiscal Deficits and Current Account Deficits” (with D. </w:t>
      </w:r>
      <w:proofErr w:type="spellStart"/>
      <w:r>
        <w:t>Laxton</w:t>
      </w:r>
      <w:proofErr w:type="spellEnd"/>
      <w:r>
        <w:t xml:space="preserve">), </w:t>
      </w:r>
      <w:r w:rsidRPr="005D683C">
        <w:rPr>
          <w:i/>
        </w:rPr>
        <w:t>Journal of Economic Dynamics and Control</w:t>
      </w:r>
      <w:r>
        <w:t xml:space="preserve">, </w:t>
      </w:r>
      <w:r w:rsidRPr="009C0108">
        <w:rPr>
          <w:b/>
        </w:rPr>
        <w:t>37(10)</w:t>
      </w:r>
      <w:r>
        <w:t>, October 2013, 2062-2082.</w:t>
      </w:r>
    </w:p>
    <w:p w:rsidR="00350D36" w:rsidRPr="00914FEA" w:rsidRDefault="00350D36" w:rsidP="000F1715">
      <w:pPr>
        <w:pStyle w:val="ListBullet"/>
      </w:pPr>
      <w:r>
        <w:t xml:space="preserve">“Simple Fiscal Policy Rules for Small Open Economies” (with D. </w:t>
      </w:r>
      <w:proofErr w:type="spellStart"/>
      <w:r>
        <w:t>Laxton</w:t>
      </w:r>
      <w:proofErr w:type="spellEnd"/>
      <w:r>
        <w:t xml:space="preserve">), </w:t>
      </w:r>
      <w:r w:rsidRPr="005D683C">
        <w:rPr>
          <w:i/>
        </w:rPr>
        <w:t>Journal of International Economics</w:t>
      </w:r>
      <w:r>
        <w:t xml:space="preserve">, </w:t>
      </w:r>
      <w:r w:rsidRPr="009C0108">
        <w:rPr>
          <w:b/>
        </w:rPr>
        <w:t>91(1)</w:t>
      </w:r>
      <w:r>
        <w:t>, September 2013, 113-127.</w:t>
      </w:r>
    </w:p>
    <w:p w:rsidR="00350D36" w:rsidRPr="00E43834" w:rsidRDefault="00350D36" w:rsidP="00350D36">
      <w:pPr>
        <w:pStyle w:val="ListBullet"/>
      </w:pPr>
      <w:r w:rsidRPr="004F3CEB">
        <w:rPr>
          <w:rFonts w:ascii="CG Times" w:hAnsi="CG Times"/>
        </w:rPr>
        <w:t xml:space="preserve">“Pricing Policies and Inflation </w:t>
      </w:r>
      <w:r>
        <w:rPr>
          <w:rFonts w:ascii="CG Times" w:hAnsi="CG Times"/>
        </w:rPr>
        <w:t>Dynamics</w:t>
      </w:r>
      <w:r w:rsidRPr="004F3CEB">
        <w:rPr>
          <w:rFonts w:ascii="CG Times" w:hAnsi="CG Times"/>
        </w:rPr>
        <w:t xml:space="preserve">” (with L. </w:t>
      </w:r>
      <w:smartTag w:uri="urn:schemas:contacts" w:element="Sn">
        <w:r w:rsidRPr="004F3CEB">
          <w:rPr>
            <w:rFonts w:ascii="CG Times" w:hAnsi="CG Times"/>
          </w:rPr>
          <w:t>Cespedes</w:t>
        </w:r>
      </w:smartTag>
      <w:r w:rsidRPr="004F3CEB">
        <w:rPr>
          <w:rFonts w:ascii="CG Times" w:hAnsi="CG Times"/>
        </w:rPr>
        <w:t xml:space="preserve"> and </w:t>
      </w:r>
      <w:smartTag w:uri="urn:schemas-microsoft-com:office:smarttags" w:element="place">
        <w:r w:rsidRPr="004F3CEB">
          <w:rPr>
            <w:rFonts w:ascii="CG Times" w:hAnsi="CG Times"/>
          </w:rPr>
          <w:t>E. Parrado</w:t>
        </w:r>
      </w:smartTag>
      <w:r w:rsidRPr="004F3CEB">
        <w:rPr>
          <w:rFonts w:ascii="CG Times" w:hAnsi="CG Times"/>
        </w:rPr>
        <w:t xml:space="preserve">), </w:t>
      </w:r>
      <w:r w:rsidRPr="003C166F">
        <w:rPr>
          <w:rFonts w:ascii="CG Times" w:hAnsi="CG Times"/>
          <w:i/>
        </w:rPr>
        <w:t>Macroeconomic Dynamics</w:t>
      </w:r>
      <w:r>
        <w:rPr>
          <w:rFonts w:ascii="CG Times" w:hAnsi="CG Times"/>
        </w:rPr>
        <w:t xml:space="preserve">, </w:t>
      </w:r>
      <w:r w:rsidRPr="00550692">
        <w:rPr>
          <w:rFonts w:ascii="CG Times" w:hAnsi="CG Times"/>
          <w:b/>
        </w:rPr>
        <w:t>16(4)</w:t>
      </w:r>
      <w:r>
        <w:rPr>
          <w:rFonts w:ascii="CG Times" w:hAnsi="CG Times"/>
        </w:rPr>
        <w:t>, September 2012, 576-604.</w:t>
      </w:r>
    </w:p>
    <w:p w:rsidR="00ED785E" w:rsidRDefault="00350D36" w:rsidP="00ED785E">
      <w:pPr>
        <w:pStyle w:val="ListBullet"/>
      </w:pPr>
      <w:r>
        <w:t xml:space="preserve">“Effects of Fiscal Stimulus in Structural Models” (with Coenen et al.), </w:t>
      </w:r>
      <w:r w:rsidRPr="005D683C">
        <w:rPr>
          <w:i/>
        </w:rPr>
        <w:t>American Economic Journal: Macroeconomics</w:t>
      </w:r>
      <w:r>
        <w:t xml:space="preserve">, </w:t>
      </w:r>
      <w:r w:rsidRPr="003E38E0">
        <w:rPr>
          <w:b/>
        </w:rPr>
        <w:t>4(1)</w:t>
      </w:r>
      <w:r>
        <w:t>, January 2012, 22-68.</w:t>
      </w:r>
    </w:p>
    <w:p w:rsidR="00350D36" w:rsidRDefault="00350D36" w:rsidP="00ED785E">
      <w:pPr>
        <w:pStyle w:val="ListBullet"/>
      </w:pPr>
      <w:r>
        <w:t xml:space="preserve">“Jointly Optimal Monetary and Fiscal Policy Rules under Liquidity Constraints”  (with H. Bi), </w:t>
      </w:r>
      <w:r w:rsidRPr="00ED785E">
        <w:rPr>
          <w:i/>
        </w:rPr>
        <w:t>Journal of Macroeconomics</w:t>
      </w:r>
      <w:r>
        <w:t xml:space="preserve">, </w:t>
      </w:r>
      <w:r w:rsidRPr="00ED785E">
        <w:rPr>
          <w:b/>
        </w:rPr>
        <w:t>33(3)</w:t>
      </w:r>
      <w:r>
        <w:t>, September 2011, 373-389.</w:t>
      </w:r>
    </w:p>
    <w:p w:rsidR="00350D36" w:rsidRDefault="00350D36" w:rsidP="00350D36">
      <w:pPr>
        <w:pStyle w:val="ListBullet"/>
      </w:pPr>
      <w:r>
        <w:t>“</w:t>
      </w:r>
      <w:smartTag w:uri="urn:schemas-microsoft-com:office:smarttags" w:element="place">
        <w:smartTag w:uri="urn:schemas-microsoft-com:office:smarttags" w:element="country-region">
          <w:r w:rsidRPr="00447407">
            <w:rPr>
              <w:noProof/>
            </w:rPr>
            <w:t>Chile</w:t>
          </w:r>
        </w:smartTag>
      </w:smartTag>
      <w:r w:rsidRPr="00447407">
        <w:rPr>
          <w:noProof/>
        </w:rPr>
        <w:t>’s Stru</w:t>
      </w:r>
      <w:r>
        <w:rPr>
          <w:noProof/>
        </w:rPr>
        <w:t xml:space="preserve">ctural Fiscal Surplus Rule: </w:t>
      </w:r>
      <w:r w:rsidRPr="00447407">
        <w:rPr>
          <w:noProof/>
        </w:rPr>
        <w:t>A Model-Based Evaluation</w:t>
      </w:r>
      <w:r>
        <w:t xml:space="preserve">” (with D. </w:t>
      </w:r>
      <w:proofErr w:type="spellStart"/>
      <w:r>
        <w:t>Laxton</w:t>
      </w:r>
      <w:proofErr w:type="spellEnd"/>
      <w:r>
        <w:t xml:space="preserve">), </w:t>
      </w:r>
      <w:r w:rsidRPr="005A0612">
        <w:rPr>
          <w:i/>
        </w:rPr>
        <w:t xml:space="preserve">Economia </w:t>
      </w:r>
      <w:proofErr w:type="spellStart"/>
      <w:r w:rsidRPr="005A0612">
        <w:rPr>
          <w:i/>
        </w:rPr>
        <w:t>Chilena</w:t>
      </w:r>
      <w:proofErr w:type="spellEnd"/>
      <w:r>
        <w:t xml:space="preserve">, </w:t>
      </w:r>
      <w:r w:rsidRPr="005A0612">
        <w:rPr>
          <w:b/>
        </w:rPr>
        <w:t>13(3)</w:t>
      </w:r>
      <w:r>
        <w:t>, December 2010, 5-32.</w:t>
      </w:r>
    </w:p>
    <w:p w:rsidR="00350D36" w:rsidRDefault="00350D36" w:rsidP="00350D36">
      <w:pPr>
        <w:pStyle w:val="ListBullet"/>
      </w:pPr>
      <w:r>
        <w:t xml:space="preserve">“Global Effects of Fiscal Stimulus During the Crisis” (with C. Freedman, D. </w:t>
      </w:r>
      <w:proofErr w:type="spellStart"/>
      <w:r>
        <w:t>Laxton</w:t>
      </w:r>
      <w:proofErr w:type="spellEnd"/>
      <w:r>
        <w:t xml:space="preserve">, D. Muir and S. </w:t>
      </w:r>
      <w:proofErr w:type="spellStart"/>
      <w:r>
        <w:t>Mursula</w:t>
      </w:r>
      <w:proofErr w:type="spellEnd"/>
      <w:r>
        <w:t xml:space="preserve">), </w:t>
      </w:r>
      <w:r>
        <w:rPr>
          <w:i/>
        </w:rPr>
        <w:t>Journal of Monetary Economics</w:t>
      </w:r>
      <w:r>
        <w:t xml:space="preserve">, </w:t>
      </w:r>
      <w:r w:rsidRPr="006F3CB5">
        <w:rPr>
          <w:b/>
        </w:rPr>
        <w:t>57</w:t>
      </w:r>
      <w:r>
        <w:t xml:space="preserve">, July 2010, 506-526. </w:t>
      </w:r>
    </w:p>
    <w:p w:rsidR="00350D36" w:rsidRDefault="00350D36" w:rsidP="00350D36">
      <w:pPr>
        <w:pStyle w:val="ListBullet"/>
      </w:pPr>
      <w:r>
        <w:t xml:space="preserve">“On the Theory of Sterilized Foreign Exchange Intervention”, </w:t>
      </w:r>
      <w:r w:rsidRPr="005A0612">
        <w:rPr>
          <w:i/>
        </w:rPr>
        <w:t>Journal of Economic Dynamics and Control</w:t>
      </w:r>
      <w:r>
        <w:t xml:space="preserve">, </w:t>
      </w:r>
      <w:r w:rsidRPr="005A0612">
        <w:rPr>
          <w:b/>
        </w:rPr>
        <w:t>34</w:t>
      </w:r>
      <w:r>
        <w:t>, April 2010, 1403-1420.</w:t>
      </w:r>
    </w:p>
    <w:p w:rsidR="00350D36" w:rsidRDefault="00350D36" w:rsidP="00350D36">
      <w:pPr>
        <w:pStyle w:val="ListBullet"/>
      </w:pPr>
      <w:r>
        <w:t xml:space="preserve">“Policies to Rebalance the Global Economy After the Financial Crisis” (with C. Freedman, D. </w:t>
      </w:r>
      <w:proofErr w:type="spellStart"/>
      <w:r>
        <w:t>Laxton</w:t>
      </w:r>
      <w:proofErr w:type="spellEnd"/>
      <w:r>
        <w:t xml:space="preserve"> and D. Muir), </w:t>
      </w:r>
      <w:r w:rsidRPr="00372363">
        <w:rPr>
          <w:i/>
        </w:rPr>
        <w:t>International Journal of Central Banking</w:t>
      </w:r>
      <w:r>
        <w:t xml:space="preserve">, </w:t>
      </w:r>
      <w:r w:rsidRPr="006C56F9">
        <w:rPr>
          <w:b/>
        </w:rPr>
        <w:t>6(1)</w:t>
      </w:r>
      <w:r>
        <w:t>, March 2010, 215-252.</w:t>
      </w:r>
    </w:p>
    <w:p w:rsidR="00350D36" w:rsidRDefault="00350D36" w:rsidP="00350D36">
      <w:pPr>
        <w:pStyle w:val="ListBullet"/>
      </w:pPr>
      <w:r>
        <w:t xml:space="preserve">“Simple Monetary Rules under Fiscal Dominance” (with R. Nunes and </w:t>
      </w:r>
      <w:smartTag w:uri="urn:schemas-microsoft-com:office:smarttags" w:element="place">
        <w:r>
          <w:t>I.</w:t>
        </w:r>
      </w:smartTag>
      <w:r>
        <w:t xml:space="preserve"> Yakadina), </w:t>
      </w:r>
      <w:r w:rsidRPr="00C2069D">
        <w:rPr>
          <w:i/>
        </w:rPr>
        <w:t>Journal of Money, Credit and Banking</w:t>
      </w:r>
      <w:r>
        <w:t xml:space="preserve">, </w:t>
      </w:r>
      <w:r w:rsidRPr="00A86A61">
        <w:rPr>
          <w:b/>
        </w:rPr>
        <w:t>42(1)</w:t>
      </w:r>
      <w:r>
        <w:t>, February 2010, 63-92.</w:t>
      </w:r>
    </w:p>
    <w:p w:rsidR="00350D36" w:rsidRDefault="00350D36" w:rsidP="00350D36">
      <w:pPr>
        <w:pStyle w:val="ListBullet"/>
      </w:pPr>
      <w:r>
        <w:t xml:space="preserve">“Budget Consolidation: Short-Term Pain and Long-Term Gain” (with K. Clinton, D. </w:t>
      </w:r>
      <w:proofErr w:type="spellStart"/>
      <w:r>
        <w:t>Laxton</w:t>
      </w:r>
      <w:proofErr w:type="spellEnd"/>
      <w:r>
        <w:t xml:space="preserve"> and S. </w:t>
      </w:r>
      <w:proofErr w:type="spellStart"/>
      <w:r>
        <w:t>Mursula</w:t>
      </w:r>
      <w:proofErr w:type="spellEnd"/>
      <w:r>
        <w:t xml:space="preserve">), 2010, </w:t>
      </w:r>
      <w:r w:rsidRPr="004F4A06">
        <w:rPr>
          <w:i/>
        </w:rPr>
        <w:t>European Economic Review</w:t>
      </w:r>
      <w:r>
        <w:t xml:space="preserve">, </w:t>
      </w:r>
      <w:r w:rsidRPr="000B1EC0">
        <w:rPr>
          <w:b/>
        </w:rPr>
        <w:t>55(1)</w:t>
      </w:r>
      <w:r>
        <w:t xml:space="preserve">, 118-139.  </w:t>
      </w:r>
    </w:p>
    <w:p w:rsidR="00350D36" w:rsidRDefault="00350D36" w:rsidP="00350D36">
      <w:pPr>
        <w:pStyle w:val="ListBullet"/>
      </w:pPr>
      <w:r>
        <w:t xml:space="preserve">“Optimal Price Setting and Inflation Inertia in a Rational Expectations Model” (with M. </w:t>
      </w:r>
      <w:proofErr w:type="spellStart"/>
      <w:r>
        <w:t>Juillard</w:t>
      </w:r>
      <w:proofErr w:type="spellEnd"/>
      <w:r>
        <w:t xml:space="preserve">, O. </w:t>
      </w:r>
      <w:proofErr w:type="spellStart"/>
      <w:r>
        <w:t>Kamenik</w:t>
      </w:r>
      <w:proofErr w:type="spellEnd"/>
      <w:r>
        <w:t xml:space="preserve"> and D. </w:t>
      </w:r>
      <w:proofErr w:type="spellStart"/>
      <w:r>
        <w:t>Laxton</w:t>
      </w:r>
      <w:proofErr w:type="spellEnd"/>
      <w:r>
        <w:t xml:space="preserve">), </w:t>
      </w:r>
      <w:r w:rsidRPr="00AB4288">
        <w:rPr>
          <w:i/>
        </w:rPr>
        <w:t>Journal of Economic Dynamics and Control</w:t>
      </w:r>
      <w:r>
        <w:t xml:space="preserve">, </w:t>
      </w:r>
      <w:r w:rsidRPr="00A82D8A">
        <w:rPr>
          <w:b/>
        </w:rPr>
        <w:t>32</w:t>
      </w:r>
      <w:r>
        <w:rPr>
          <w:b/>
        </w:rPr>
        <w:t>(8)</w:t>
      </w:r>
      <w:r>
        <w:t>, August 2008, 2584-2621.</w:t>
      </w:r>
    </w:p>
    <w:p w:rsidR="00350D36" w:rsidRDefault="00350D36" w:rsidP="00350D36">
      <w:pPr>
        <w:pStyle w:val="ListBullet"/>
      </w:pPr>
      <w:r w:rsidRPr="004F3CEB">
        <w:rPr>
          <w:rFonts w:ascii="CG Times" w:hAnsi="CG Times"/>
        </w:rPr>
        <w:t xml:space="preserve">“Inflation Inertia and Credible Disinflation” (with </w:t>
      </w:r>
      <w:smartTag w:uri="urn:schemas-microsoft-com:office:smarttags" w:element="PersonName">
        <w:smartTag w:uri="urn:schemas:contacts" w:element="GivenName">
          <w:r w:rsidRPr="004F3CEB">
            <w:rPr>
              <w:rFonts w:ascii="CG Times" w:hAnsi="CG Times"/>
            </w:rPr>
            <w:t>G.</w:t>
          </w:r>
        </w:smartTag>
        <w:r w:rsidRPr="004F3CEB">
          <w:rPr>
            <w:rFonts w:ascii="CG Times" w:hAnsi="CG Times"/>
          </w:rPr>
          <w:t xml:space="preserve"> </w:t>
        </w:r>
        <w:smartTag w:uri="urn:schemas:contacts" w:element="Sn">
          <w:r w:rsidRPr="004F3CEB">
            <w:rPr>
              <w:rFonts w:ascii="CG Times" w:hAnsi="CG Times"/>
            </w:rPr>
            <w:t>Calvo</w:t>
          </w:r>
        </w:smartTag>
      </w:smartTag>
      <w:r w:rsidRPr="004F3CEB">
        <w:rPr>
          <w:rFonts w:ascii="CG Times" w:hAnsi="CG Times"/>
        </w:rPr>
        <w:t xml:space="preserve"> and </w:t>
      </w:r>
      <w:smartTag w:uri="urn:schemas:contacts" w:element="GivenName">
        <w:r w:rsidRPr="004F3CEB">
          <w:rPr>
            <w:rFonts w:ascii="CG Times" w:hAnsi="CG Times"/>
          </w:rPr>
          <w:t>O.</w:t>
        </w:r>
      </w:smartTag>
      <w:r w:rsidRPr="004F3CEB">
        <w:rPr>
          <w:rFonts w:ascii="CG Times" w:hAnsi="CG Times"/>
        </w:rPr>
        <w:t xml:space="preserve"> </w:t>
      </w:r>
      <w:proofErr w:type="spellStart"/>
      <w:r w:rsidRPr="004F3CEB">
        <w:rPr>
          <w:rFonts w:ascii="CG Times" w:hAnsi="CG Times"/>
        </w:rPr>
        <w:t>Celasun</w:t>
      </w:r>
      <w:proofErr w:type="spellEnd"/>
      <w:r w:rsidRPr="004F3CEB">
        <w:rPr>
          <w:rFonts w:ascii="CG Times" w:hAnsi="CG Times"/>
        </w:rPr>
        <w:t xml:space="preserve">), </w:t>
      </w:r>
      <w:r w:rsidRPr="00AB4288">
        <w:rPr>
          <w:rFonts w:ascii="CG Times" w:hAnsi="CG Times"/>
          <w:i/>
        </w:rPr>
        <w:t>Journal of International Economics</w:t>
      </w:r>
      <w:r>
        <w:rPr>
          <w:rFonts w:ascii="CG Times" w:hAnsi="CG Times"/>
        </w:rPr>
        <w:t xml:space="preserve">, </w:t>
      </w:r>
      <w:r w:rsidRPr="00447407">
        <w:rPr>
          <w:rFonts w:ascii="CG Times" w:hAnsi="CG Times"/>
          <w:b/>
        </w:rPr>
        <w:t>73(1)</w:t>
      </w:r>
      <w:r>
        <w:rPr>
          <w:rFonts w:ascii="CG Times" w:hAnsi="CG Times"/>
        </w:rPr>
        <w:t>, September 2007, 48-68</w:t>
      </w:r>
      <w:r w:rsidRPr="004F3CEB">
        <w:rPr>
          <w:rFonts w:ascii="CG Times" w:hAnsi="CG Times"/>
        </w:rPr>
        <w:t xml:space="preserve">. </w:t>
      </w:r>
    </w:p>
    <w:p w:rsidR="00350D36" w:rsidRDefault="00350D36" w:rsidP="00350D36">
      <w:pPr>
        <w:pStyle w:val="ListBullet"/>
      </w:pPr>
      <w:r w:rsidRPr="004F3CEB">
        <w:rPr>
          <w:rFonts w:ascii="CG Times" w:hAnsi="CG Times"/>
        </w:rPr>
        <w:t xml:space="preserve">“Balance of Payments Crises under Inflation Targeting” (with S. </w:t>
      </w:r>
      <w:smartTag w:uri="urn:schemas:contacts" w:element="Sn">
        <w:r w:rsidRPr="004F3CEB">
          <w:rPr>
            <w:rFonts w:ascii="CG Times" w:hAnsi="CG Times"/>
          </w:rPr>
          <w:t>Li</w:t>
        </w:r>
      </w:smartTag>
      <w:r w:rsidRPr="004F3CEB">
        <w:rPr>
          <w:rFonts w:ascii="CG Times" w:hAnsi="CG Times"/>
        </w:rPr>
        <w:t xml:space="preserve"> and </w:t>
      </w:r>
      <w:smartTag w:uri="urn:schemas-microsoft-com:office:smarttags" w:element="place">
        <w:r w:rsidRPr="004F3CEB">
          <w:rPr>
            <w:rFonts w:ascii="CG Times" w:hAnsi="CG Times"/>
          </w:rPr>
          <w:t>I.</w:t>
        </w:r>
      </w:smartTag>
      <w:r w:rsidRPr="004F3CEB">
        <w:rPr>
          <w:rFonts w:ascii="CG Times" w:hAnsi="CG Times"/>
        </w:rPr>
        <w:t xml:space="preserve"> Yan), </w:t>
      </w:r>
      <w:r w:rsidRPr="00723C69">
        <w:rPr>
          <w:i/>
        </w:rPr>
        <w:t>Journal of International Economics</w:t>
      </w:r>
      <w:r>
        <w:t xml:space="preserve">, </w:t>
      </w:r>
      <w:r w:rsidRPr="00723C69">
        <w:rPr>
          <w:b/>
        </w:rPr>
        <w:t>72</w:t>
      </w:r>
      <w:r>
        <w:rPr>
          <w:b/>
        </w:rPr>
        <w:t>(1)</w:t>
      </w:r>
      <w:r>
        <w:t>, May 2007, 242-264</w:t>
      </w:r>
      <w:r w:rsidRPr="004F3CEB">
        <w:rPr>
          <w:rFonts w:ascii="CG Times" w:hAnsi="CG Times"/>
        </w:rPr>
        <w:t>.</w:t>
      </w:r>
    </w:p>
    <w:p w:rsidR="00350D36" w:rsidRDefault="00350D36" w:rsidP="00350D36">
      <w:pPr>
        <w:pStyle w:val="ListBullet"/>
      </w:pPr>
      <w:r w:rsidRPr="00CC7991">
        <w:t>“Capital Inflow Sterilization: Through Low</w:t>
      </w:r>
      <w:r>
        <w:t xml:space="preserve">er Interest Rates?”, </w:t>
      </w:r>
      <w:r w:rsidRPr="00AB4288">
        <w:rPr>
          <w:i/>
        </w:rPr>
        <w:t>Journal of       International Money and Finance</w:t>
      </w:r>
      <w:r>
        <w:t xml:space="preserve">, </w:t>
      </w:r>
      <w:r w:rsidRPr="00447407">
        <w:rPr>
          <w:b/>
        </w:rPr>
        <w:t>23(7-8)</w:t>
      </w:r>
      <w:r>
        <w:t>, November 2004, 1209-1221</w:t>
      </w:r>
      <w:r w:rsidRPr="00CC7991">
        <w:t>.</w:t>
      </w:r>
    </w:p>
    <w:p w:rsidR="00350D36" w:rsidRPr="004F3CEB" w:rsidRDefault="00350D36" w:rsidP="00350D36">
      <w:pPr>
        <w:pStyle w:val="ListBullet"/>
      </w:pPr>
      <w:r w:rsidRPr="004F3CEB">
        <w:rPr>
          <w:rFonts w:ascii="CG Times" w:hAnsi="CG Times"/>
        </w:rPr>
        <w:lastRenderedPageBreak/>
        <w:t xml:space="preserve">“International Capital Mobility in Emerging Markets: New Evidence from Daily Data”, </w:t>
      </w:r>
      <w:r w:rsidRPr="00AB4288">
        <w:rPr>
          <w:rFonts w:ascii="CG Times" w:hAnsi="CG Times"/>
          <w:i/>
        </w:rPr>
        <w:t>Review of International Economics</w:t>
      </w:r>
      <w:r>
        <w:rPr>
          <w:rFonts w:ascii="CG Times" w:hAnsi="CG Times"/>
        </w:rPr>
        <w:t xml:space="preserve">, </w:t>
      </w:r>
      <w:r w:rsidRPr="00447407">
        <w:rPr>
          <w:rFonts w:ascii="CG Times" w:hAnsi="CG Times"/>
          <w:b/>
        </w:rPr>
        <w:t>9(4)</w:t>
      </w:r>
      <w:r w:rsidRPr="004F3CEB">
        <w:rPr>
          <w:rFonts w:ascii="CG Times" w:hAnsi="CG Times"/>
        </w:rPr>
        <w:t>, November 2001, 626-640.</w:t>
      </w:r>
    </w:p>
    <w:p w:rsidR="00350D36" w:rsidRPr="00350D36" w:rsidRDefault="004F3CEB" w:rsidP="00350D36">
      <w:pPr>
        <w:pStyle w:val="ListBullet"/>
      </w:pPr>
      <w:r w:rsidRPr="004F3CEB">
        <w:rPr>
          <w:rFonts w:ascii="CG Times" w:hAnsi="CG Times"/>
        </w:rPr>
        <w:t xml:space="preserve">“A Quantitative Exploration of The Role of Short-Term Domestic Debt in Balance of Payments Crises”, </w:t>
      </w:r>
      <w:r w:rsidRPr="00AB4288">
        <w:rPr>
          <w:rFonts w:ascii="CG Times" w:hAnsi="CG Times"/>
          <w:i/>
        </w:rPr>
        <w:t>Journal of International Economics</w:t>
      </w:r>
      <w:r w:rsidR="00447407">
        <w:rPr>
          <w:rFonts w:ascii="CG Times" w:hAnsi="CG Times"/>
        </w:rPr>
        <w:t xml:space="preserve">, </w:t>
      </w:r>
      <w:r w:rsidRPr="00447407">
        <w:rPr>
          <w:rFonts w:ascii="CG Times" w:hAnsi="CG Times"/>
          <w:b/>
        </w:rPr>
        <w:t>51(1)</w:t>
      </w:r>
      <w:r w:rsidRPr="004F3CEB">
        <w:rPr>
          <w:rFonts w:ascii="CG Times" w:hAnsi="CG Times"/>
        </w:rPr>
        <w:t xml:space="preserve">, June 2000, 195-215. </w:t>
      </w:r>
      <w:r w:rsidRPr="004F3CEB">
        <w:t xml:space="preserve"> </w:t>
      </w:r>
    </w:p>
    <w:p w:rsidR="00790088" w:rsidRPr="00790088" w:rsidRDefault="00790088" w:rsidP="00790088">
      <w:pPr>
        <w:pStyle w:val="ListBullet"/>
        <w:numPr>
          <w:ilvl w:val="0"/>
          <w:numId w:val="0"/>
        </w:numPr>
        <w:rPr>
          <w:b/>
        </w:rPr>
      </w:pPr>
      <w:r w:rsidRPr="00790088">
        <w:rPr>
          <w:b/>
        </w:rPr>
        <w:t>Conference Volumes</w:t>
      </w:r>
    </w:p>
    <w:p w:rsidR="00350D36" w:rsidRDefault="00350D36" w:rsidP="00350D36">
      <w:pPr>
        <w:pStyle w:val="ListBullet"/>
      </w:pPr>
      <w:r>
        <w:t>“</w:t>
      </w:r>
      <w:r w:rsidRPr="00E2247C">
        <w:t>Does the Exchange Rate Belong in Monetary Policy Rules? New Answers from a DSGE Model with Endogenous Tradability and Trade Frictions</w:t>
      </w:r>
      <w:r>
        <w:t xml:space="preserve">” (with D. </w:t>
      </w:r>
      <w:proofErr w:type="spellStart"/>
      <w:r>
        <w:t>Laxton</w:t>
      </w:r>
      <w:proofErr w:type="spellEnd"/>
      <w:r>
        <w:t xml:space="preserve"> and </w:t>
      </w:r>
      <w:smartTag w:uri="urn:schemas:contacts" w:element="GivenName">
        <w:r>
          <w:t>K.</w:t>
        </w:r>
      </w:smartTag>
      <w:r>
        <w:t xml:space="preserve"> </w:t>
      </w:r>
      <w:proofErr w:type="spellStart"/>
      <w:r>
        <w:t>Naknoi</w:t>
      </w:r>
      <w:proofErr w:type="spellEnd"/>
      <w:r>
        <w:t xml:space="preserve">), in R. Anderton and G. Kenny, eds., Macroeconomic Performance in a </w:t>
      </w:r>
      <w:proofErr w:type="spellStart"/>
      <w:r>
        <w:t>Globalising</w:t>
      </w:r>
      <w:proofErr w:type="spellEnd"/>
      <w:r>
        <w:t xml:space="preserve"> Economy. Cambridge and New York: Cambridge University Press, 2011.</w:t>
      </w:r>
    </w:p>
    <w:p w:rsidR="00350D36" w:rsidRDefault="00350D36" w:rsidP="00112FB6">
      <w:pPr>
        <w:pStyle w:val="ListBullet"/>
      </w:pPr>
      <w:r>
        <w:t xml:space="preserve">“Government Debt: A Key Role in Financial Intermediation” (with E. Tanner), in C. Reinhart, C. </w:t>
      </w:r>
      <w:proofErr w:type="spellStart"/>
      <w:r>
        <w:t>Végh</w:t>
      </w:r>
      <w:proofErr w:type="spellEnd"/>
      <w:r>
        <w:t xml:space="preserve"> and A. Velasco (ed.), Money, Crises and Transition, Essays in Honor of Guillermo A. Calvo, 2008.</w:t>
      </w:r>
    </w:p>
    <w:p w:rsidR="00350D36" w:rsidRPr="00350D36" w:rsidRDefault="00350D36" w:rsidP="00350D36">
      <w:pPr>
        <w:pStyle w:val="ListBullet"/>
      </w:pPr>
      <w:r>
        <w:t xml:space="preserve">“Exchange Rate Regimes, International Linkages, and the Macroeconomic Performance of the New Member States” (with T. </w:t>
      </w:r>
      <w:proofErr w:type="spellStart"/>
      <w:r>
        <w:t>Bayoumi</w:t>
      </w:r>
      <w:proofErr w:type="spellEnd"/>
      <w:r>
        <w:t xml:space="preserve">, D. </w:t>
      </w:r>
      <w:proofErr w:type="spellStart"/>
      <w:r>
        <w:t>Laxton</w:t>
      </w:r>
      <w:proofErr w:type="spellEnd"/>
      <w:r>
        <w:t xml:space="preserve"> and K. </w:t>
      </w:r>
      <w:proofErr w:type="spellStart"/>
      <w:r>
        <w:t>Naknoi</w:t>
      </w:r>
      <w:proofErr w:type="spellEnd"/>
      <w:r>
        <w:t xml:space="preserve">), Chapter 5 in C. </w:t>
      </w:r>
      <w:proofErr w:type="spellStart"/>
      <w:r>
        <w:t>Detken</w:t>
      </w:r>
      <w:proofErr w:type="spellEnd"/>
      <w:r>
        <w:t xml:space="preserve">, V. Gaspar, G. </w:t>
      </w:r>
      <w:proofErr w:type="spellStart"/>
      <w:r>
        <w:t>Noblet</w:t>
      </w:r>
      <w:proofErr w:type="spellEnd"/>
      <w:r>
        <w:t>, eds., The New EU Member States – Convergence and Stability, Proceedings of the Third ECB Central Banking Conference, 2004.</w:t>
      </w:r>
    </w:p>
    <w:p w:rsidR="004F3CEB" w:rsidRPr="004F3CEB" w:rsidRDefault="004F3CEB" w:rsidP="00112FB6">
      <w:pPr>
        <w:pStyle w:val="ListBullet"/>
      </w:pPr>
      <w:r w:rsidRPr="004F3CEB">
        <w:rPr>
          <w:rFonts w:ascii="CG Times" w:hAnsi="CG Times"/>
        </w:rPr>
        <w:t xml:space="preserve">“A Theory of Rational Inflationary Inertia” (with G. </w:t>
      </w:r>
      <w:smartTag w:uri="urn:schemas:contacts" w:element="Sn">
        <w:r w:rsidRPr="004F3CEB">
          <w:rPr>
            <w:rFonts w:ascii="CG Times" w:hAnsi="CG Times"/>
          </w:rPr>
          <w:t>Calvo</w:t>
        </w:r>
      </w:smartTag>
      <w:r w:rsidRPr="004F3CEB">
        <w:rPr>
          <w:rFonts w:ascii="CG Times" w:hAnsi="CG Times"/>
        </w:rPr>
        <w:t xml:space="preserve"> and </w:t>
      </w:r>
      <w:smartTag w:uri="urn:schemas-microsoft-com:office:smarttags" w:element="PersonName">
        <w:smartTag w:uri="urn:schemas:contacts" w:element="GivenName">
          <w:r w:rsidRPr="004F3CEB">
            <w:rPr>
              <w:rFonts w:ascii="CG Times" w:hAnsi="CG Times"/>
            </w:rPr>
            <w:t>O.</w:t>
          </w:r>
        </w:smartTag>
        <w:r w:rsidRPr="004F3CEB">
          <w:rPr>
            <w:rFonts w:ascii="CG Times" w:hAnsi="CG Times"/>
          </w:rPr>
          <w:t xml:space="preserve"> </w:t>
        </w:r>
        <w:proofErr w:type="spellStart"/>
        <w:smartTag w:uri="urn:schemas:contacts" w:element="Sn">
          <w:r w:rsidRPr="004F3CEB">
            <w:rPr>
              <w:rFonts w:ascii="CG Times" w:hAnsi="CG Times"/>
            </w:rPr>
            <w:t>Celasun</w:t>
          </w:r>
        </w:smartTag>
      </w:smartTag>
      <w:proofErr w:type="spellEnd"/>
      <w:r w:rsidRPr="004F3CEB">
        <w:rPr>
          <w:rFonts w:ascii="CG Times" w:hAnsi="CG Times"/>
        </w:rPr>
        <w:t xml:space="preserve">), in: </w:t>
      </w:r>
      <w:smartTag w:uri="urn:schemas-microsoft-com:office:smarttags" w:element="PersonName">
        <w:smartTag w:uri="urn:schemas:contacts" w:element="GivenName">
          <w:r w:rsidRPr="004F3CEB">
            <w:rPr>
              <w:rFonts w:ascii="CG Times" w:hAnsi="CG Times"/>
            </w:rPr>
            <w:t>P.</w:t>
          </w:r>
        </w:smartTag>
        <w:r w:rsidRPr="004F3CEB">
          <w:rPr>
            <w:rFonts w:ascii="CG Times" w:hAnsi="CG Times"/>
          </w:rPr>
          <w:t xml:space="preserve"> </w:t>
        </w:r>
        <w:smartTag w:uri="urn:schemas:contacts" w:element="Sn">
          <w:r w:rsidRPr="004F3CEB">
            <w:rPr>
              <w:rFonts w:ascii="CG Times" w:hAnsi="CG Times"/>
            </w:rPr>
            <w:t>Aghion</w:t>
          </w:r>
        </w:smartTag>
      </w:smartTag>
      <w:r w:rsidRPr="004F3CEB">
        <w:rPr>
          <w:rFonts w:ascii="CG Times" w:hAnsi="CG Times"/>
        </w:rPr>
        <w:t xml:space="preserve">, </w:t>
      </w:r>
      <w:smartTag w:uri="urn:schemas-microsoft-com:office:smarttags" w:element="PersonName">
        <w:smartTag w:uri="urn:schemas:contacts" w:element="GivenName">
          <w:r w:rsidRPr="004F3CEB">
            <w:rPr>
              <w:rFonts w:ascii="CG Times" w:hAnsi="CG Times"/>
            </w:rPr>
            <w:t>R.</w:t>
          </w:r>
        </w:smartTag>
        <w:r w:rsidRPr="004F3CEB">
          <w:rPr>
            <w:rFonts w:ascii="CG Times" w:hAnsi="CG Times"/>
          </w:rPr>
          <w:t xml:space="preserve"> </w:t>
        </w:r>
        <w:proofErr w:type="spellStart"/>
        <w:smartTag w:uri="urn:schemas:contacts" w:element="Sn">
          <w:r w:rsidRPr="004F3CEB">
            <w:rPr>
              <w:rFonts w:ascii="CG Times" w:hAnsi="CG Times"/>
            </w:rPr>
            <w:t>Frydman</w:t>
          </w:r>
        </w:smartTag>
      </w:smartTag>
      <w:proofErr w:type="spellEnd"/>
      <w:r w:rsidRPr="004F3CEB">
        <w:rPr>
          <w:rFonts w:ascii="CG Times" w:hAnsi="CG Times"/>
        </w:rPr>
        <w:t xml:space="preserve">, </w:t>
      </w:r>
      <w:smartTag w:uri="urn:schemas-microsoft-com:office:smarttags" w:element="PersonName">
        <w:smartTag w:uri="urn:schemas:contacts" w:element="GivenName">
          <w:r w:rsidRPr="004F3CEB">
            <w:rPr>
              <w:rFonts w:ascii="CG Times" w:hAnsi="CG Times"/>
            </w:rPr>
            <w:t>J.</w:t>
          </w:r>
        </w:smartTag>
        <w:r w:rsidRPr="004F3CEB">
          <w:rPr>
            <w:rFonts w:ascii="CG Times" w:hAnsi="CG Times"/>
          </w:rPr>
          <w:t xml:space="preserve"> </w:t>
        </w:r>
        <w:smartTag w:uri="urn:schemas:contacts" w:element="Sn">
          <w:r w:rsidRPr="004F3CEB">
            <w:rPr>
              <w:rFonts w:ascii="CG Times" w:hAnsi="CG Times"/>
            </w:rPr>
            <w:t>Stiglitz</w:t>
          </w:r>
        </w:smartTag>
      </w:smartTag>
      <w:r w:rsidRPr="004F3CEB">
        <w:rPr>
          <w:rFonts w:ascii="CG Times" w:hAnsi="CG Times"/>
        </w:rPr>
        <w:t xml:space="preserve"> and </w:t>
      </w:r>
      <w:smartTag w:uri="urn:schemas-microsoft-com:office:smarttags" w:element="PersonName">
        <w:smartTag w:uri="urn:schemas:contacts" w:element="GivenName">
          <w:r w:rsidRPr="004F3CEB">
            <w:rPr>
              <w:rFonts w:ascii="CG Times" w:hAnsi="CG Times"/>
            </w:rPr>
            <w:t>M.</w:t>
          </w:r>
        </w:smartTag>
        <w:r w:rsidRPr="004F3CEB">
          <w:rPr>
            <w:rFonts w:ascii="CG Times" w:hAnsi="CG Times"/>
          </w:rPr>
          <w:t xml:space="preserve"> </w:t>
        </w:r>
        <w:smartTag w:uri="urn:schemas:contacts" w:element="Sn">
          <w:r w:rsidRPr="004F3CEB">
            <w:rPr>
              <w:rFonts w:ascii="CG Times" w:hAnsi="CG Times"/>
            </w:rPr>
            <w:t>Woodford</w:t>
          </w:r>
        </w:smartTag>
      </w:smartTag>
      <w:r w:rsidRPr="004F3CEB">
        <w:rPr>
          <w:rFonts w:ascii="CG Times" w:hAnsi="CG Times"/>
        </w:rPr>
        <w:t xml:space="preserve">, eds., Knowledge, Information and Expectations in Modern Macroeconomics: In Honor of </w:t>
      </w:r>
      <w:smartTag w:uri="urn:schemas-microsoft-com:office:smarttags" w:element="PersonName">
        <w:smartTag w:uri="urn:schemas:contacts" w:element="GivenName">
          <w:r w:rsidRPr="004F3CEB">
            <w:rPr>
              <w:rFonts w:ascii="CG Times" w:hAnsi="CG Times"/>
            </w:rPr>
            <w:t>Edmund</w:t>
          </w:r>
        </w:smartTag>
        <w:r w:rsidRPr="004F3CEB">
          <w:rPr>
            <w:rFonts w:ascii="CG Times" w:hAnsi="CG Times"/>
          </w:rPr>
          <w:t xml:space="preserve"> </w:t>
        </w:r>
        <w:smartTag w:uri="urn:schemas:contacts" w:element="middlename">
          <w:r w:rsidRPr="004F3CEB">
            <w:rPr>
              <w:rFonts w:ascii="CG Times" w:hAnsi="CG Times"/>
            </w:rPr>
            <w:t>S.</w:t>
          </w:r>
        </w:smartTag>
        <w:r w:rsidRPr="004F3CEB">
          <w:rPr>
            <w:rFonts w:ascii="CG Times" w:hAnsi="CG Times"/>
          </w:rPr>
          <w:t xml:space="preserve"> </w:t>
        </w:r>
        <w:smartTag w:uri="urn:schemas:contacts" w:element="Sn">
          <w:r w:rsidRPr="004F3CEB">
            <w:rPr>
              <w:rFonts w:ascii="CG Times" w:hAnsi="CG Times"/>
            </w:rPr>
            <w:t>Phelps</w:t>
          </w:r>
        </w:smartTag>
      </w:smartTag>
      <w:r w:rsidRPr="004F3CEB">
        <w:rPr>
          <w:rFonts w:ascii="CG Times" w:hAnsi="CG Times"/>
        </w:rPr>
        <w:t xml:space="preserve">. Princeton: </w:t>
      </w:r>
      <w:smartTag w:uri="urn:schemas-microsoft-com:office:smarttags" w:element="place">
        <w:smartTag w:uri="urn:schemas-microsoft-com:office:smarttags" w:element="PlaceName">
          <w:r w:rsidRPr="004F3CEB">
            <w:rPr>
              <w:rFonts w:ascii="CG Times" w:hAnsi="CG Times"/>
            </w:rPr>
            <w:t>Princeton</w:t>
          </w:r>
        </w:smartTag>
        <w:r w:rsidRPr="004F3CEB">
          <w:rPr>
            <w:rFonts w:ascii="CG Times" w:hAnsi="CG Times"/>
          </w:rPr>
          <w:t xml:space="preserve"> </w:t>
        </w:r>
        <w:smartTag w:uri="urn:schemas-microsoft-com:office:smarttags" w:element="PlaceType">
          <w:r w:rsidRPr="004F3CEB">
            <w:rPr>
              <w:rFonts w:ascii="CG Times" w:hAnsi="CG Times"/>
            </w:rPr>
            <w:t>University</w:t>
          </w:r>
        </w:smartTag>
      </w:smartTag>
      <w:r w:rsidRPr="004F3CEB">
        <w:rPr>
          <w:rFonts w:ascii="CG Times" w:hAnsi="CG Times"/>
        </w:rPr>
        <w:t xml:space="preserve"> Press, 2002.</w:t>
      </w:r>
    </w:p>
    <w:p w:rsidR="00790088" w:rsidRDefault="004F3CEB" w:rsidP="00350D36">
      <w:pPr>
        <w:pStyle w:val="ListBullet"/>
      </w:pPr>
      <w:r w:rsidRPr="004F3CEB">
        <w:t xml:space="preserve">“A Critical View of Inflation Targeting: Crises, Limited Sustainability, and Aggregate Shocks”, in: </w:t>
      </w:r>
      <w:smartTag w:uri="urn:schemas-microsoft-com:office:smarttags" w:element="PersonName">
        <w:smartTag w:uri="urn:schemas:contacts" w:element="GivenName">
          <w:r w:rsidRPr="004F3CEB">
            <w:t>N.</w:t>
          </w:r>
        </w:smartTag>
        <w:r w:rsidRPr="004F3CEB">
          <w:t xml:space="preserve"> </w:t>
        </w:r>
        <w:proofErr w:type="spellStart"/>
        <w:smartTag w:uri="urn:schemas:contacts" w:element="Sn">
          <w:r w:rsidRPr="004F3CEB">
            <w:t>Loayza</w:t>
          </w:r>
        </w:smartTag>
      </w:smartTag>
      <w:proofErr w:type="spellEnd"/>
      <w:r w:rsidRPr="004F3CEB">
        <w:t xml:space="preserve"> and </w:t>
      </w:r>
      <w:smartTag w:uri="urn:schemas-microsoft-com:office:smarttags" w:element="PersonName">
        <w:smartTag w:uri="urn:schemas:contacts" w:element="GivenName">
          <w:r w:rsidRPr="004F3CEB">
            <w:t>R.</w:t>
          </w:r>
        </w:smartTag>
        <w:r w:rsidRPr="004F3CEB">
          <w:t xml:space="preserve"> </w:t>
        </w:r>
        <w:smartTag w:uri="urn:schemas:contacts" w:element="Sn">
          <w:r w:rsidRPr="004F3CEB">
            <w:t>Soto</w:t>
          </w:r>
        </w:smartTag>
      </w:smartTag>
      <w:r w:rsidRPr="004F3CEB">
        <w:t xml:space="preserve">, eds., Inflation Targeting: Design, Performance, Challenges. </w:t>
      </w:r>
      <w:smartTag w:uri="urn:schemas-microsoft-com:office:smarttags" w:element="City">
        <w:r w:rsidRPr="004F3CEB">
          <w:t>Santiago</w:t>
        </w:r>
      </w:smartTag>
      <w:r w:rsidRPr="004F3CEB">
        <w:t xml:space="preserve">, </w:t>
      </w:r>
      <w:smartTag w:uri="urn:schemas-microsoft-com:office:smarttags" w:element="country-region">
        <w:r w:rsidRPr="004F3CEB">
          <w:t>Chile</w:t>
        </w:r>
      </w:smartTag>
      <w:r w:rsidRPr="004F3CEB">
        <w:t xml:space="preserve">: Central Bank of </w:t>
      </w:r>
      <w:smartTag w:uri="urn:schemas-microsoft-com:office:smarttags" w:element="place">
        <w:smartTag w:uri="urn:schemas-microsoft-com:office:smarttags" w:element="country-region">
          <w:r w:rsidRPr="004F3CEB">
            <w:t>Chile</w:t>
          </w:r>
        </w:smartTag>
      </w:smartTag>
      <w:r w:rsidRPr="004F3CEB">
        <w:t>, 2002.</w:t>
      </w:r>
    </w:p>
    <w:p w:rsidR="004F3CEB" w:rsidRDefault="006B3BBD" w:rsidP="006B3BBD">
      <w:pPr>
        <w:autoSpaceDE w:val="0"/>
        <w:autoSpaceDN w:val="0"/>
        <w:adjustRightInd w:val="0"/>
        <w:outlineLvl w:val="0"/>
        <w:rPr>
          <w:rFonts w:ascii="CG Times" w:hAnsi="CG Times"/>
          <w:b/>
        </w:rPr>
      </w:pPr>
      <w:r w:rsidRPr="006B3BBD">
        <w:rPr>
          <w:rFonts w:ascii="CG Times" w:hAnsi="CG Times"/>
          <w:b/>
        </w:rPr>
        <w:t>W</w:t>
      </w:r>
      <w:r w:rsidR="004F3CEB" w:rsidRPr="006B3BBD">
        <w:rPr>
          <w:rFonts w:ascii="CG Times" w:hAnsi="CG Times"/>
          <w:b/>
        </w:rPr>
        <w:t xml:space="preserve">orking Papers </w:t>
      </w:r>
    </w:p>
    <w:p w:rsidR="006B3BBD" w:rsidRDefault="006B3BBD" w:rsidP="006B3BBD">
      <w:pPr>
        <w:autoSpaceDE w:val="0"/>
        <w:autoSpaceDN w:val="0"/>
        <w:adjustRightInd w:val="0"/>
        <w:outlineLvl w:val="0"/>
        <w:rPr>
          <w:rFonts w:ascii="CG Times" w:hAnsi="CG Times"/>
          <w:b/>
        </w:rPr>
      </w:pPr>
    </w:p>
    <w:p w:rsidR="005B5E03" w:rsidRDefault="005B5E03" w:rsidP="005B5E03">
      <w:pPr>
        <w:pStyle w:val="ListBullet"/>
      </w:pPr>
      <w:r>
        <w:t>“Towards a New Monetary Theory of Exchange Rate Determination” (with Ambrogio Cesa-Bianchi, Andrej Sokol and Gregory Thwaites), Bank of England Staff Working Paper (forthcoming, August 2019).</w:t>
      </w:r>
    </w:p>
    <w:p w:rsidR="00D230C7" w:rsidRDefault="00D230C7" w:rsidP="005B5E03">
      <w:pPr>
        <w:pStyle w:val="ListBullet"/>
      </w:pPr>
      <w:r>
        <w:t>“Banks, Money and the Zero Lower Bound on Deposit Rates” (with Xuan Wang), Bank of England Staff Working Paper, No. 752, July 2019 update.</w:t>
      </w:r>
    </w:p>
    <w:p w:rsidR="00D230C7" w:rsidRDefault="00D230C7" w:rsidP="00BC2FCA">
      <w:pPr>
        <w:pStyle w:val="ListBullet"/>
      </w:pPr>
      <w:r>
        <w:t>“Banks Are Not Intermediaries of Loanable Funds – Facts, Theory and Evidence” (with Zoltan Jakab), Bank of England Staff Working Paper, No. 761, June 2019 update.</w:t>
      </w:r>
    </w:p>
    <w:p w:rsidR="00D230C7" w:rsidRDefault="00D230C7" w:rsidP="00BC2FCA">
      <w:pPr>
        <w:pStyle w:val="ListBullet"/>
      </w:pPr>
      <w:r>
        <w:lastRenderedPageBreak/>
        <w:t>“Central Bank Digital Currencies – Design Principles and Balance Sheet Implications” (with Clare Noone), Bank of England Staff Working Paper, No. 725, May 2018.</w:t>
      </w:r>
    </w:p>
    <w:p w:rsidR="000F1715" w:rsidRDefault="000F1715" w:rsidP="00BC2FCA">
      <w:pPr>
        <w:pStyle w:val="ListBullet"/>
      </w:pPr>
      <w:r>
        <w:t>“The Macroeconomics of Central-Bank-Issued Digital Currencies” (with John Barrdear), Bank of England Staff Working Paper, No. 605, July 2016.</w:t>
      </w:r>
    </w:p>
    <w:p w:rsidR="00392DC7" w:rsidRDefault="00392DC7" w:rsidP="00BC2FCA">
      <w:pPr>
        <w:pStyle w:val="ListBullet"/>
      </w:pPr>
      <w:r>
        <w:t>“</w:t>
      </w:r>
      <w:r w:rsidR="00227DB3">
        <w:t>Banks Are Not Intermediaries of Loanable Funds – And Why This Matters</w:t>
      </w:r>
      <w:r>
        <w:t>”</w:t>
      </w:r>
      <w:r w:rsidR="004349C9">
        <w:t xml:space="preserve"> (with Zoltan Jakab)</w:t>
      </w:r>
      <w:r>
        <w:t xml:space="preserve">, </w:t>
      </w:r>
      <w:r w:rsidR="00227DB3">
        <w:t xml:space="preserve">Bank of England Staff </w:t>
      </w:r>
      <w:r>
        <w:t>Working Paper</w:t>
      </w:r>
      <w:r w:rsidR="00227DB3">
        <w:t>, No. 529</w:t>
      </w:r>
      <w:r w:rsidR="000F1715">
        <w:t>, May 2015</w:t>
      </w:r>
      <w:r>
        <w:t>.</w:t>
      </w:r>
    </w:p>
    <w:p w:rsidR="00550692" w:rsidRDefault="00550692" w:rsidP="00BC2FCA">
      <w:pPr>
        <w:pStyle w:val="ListBullet"/>
      </w:pPr>
      <w:r>
        <w:t>“The Chicago Plan Revisited” (with J. Benes), IMF Working Paper WP/12/202.</w:t>
      </w:r>
    </w:p>
    <w:p w:rsidR="00BC2FCA" w:rsidRDefault="00BC2FCA" w:rsidP="00BC2FCA">
      <w:pPr>
        <w:pStyle w:val="ListBullet"/>
      </w:pPr>
      <w:r>
        <w:t>“Income Inequality and Current Account Imbalances” (with C. Lebarz, R. Ranciere, A. Richter and N. Throckmort</w:t>
      </w:r>
      <w:r w:rsidR="00550692">
        <w:t xml:space="preserve">on), IMF Working Paper </w:t>
      </w:r>
      <w:r w:rsidR="002D2C30">
        <w:t>WP/12/08</w:t>
      </w:r>
      <w:r w:rsidR="00550692">
        <w:t>.</w:t>
      </w:r>
    </w:p>
    <w:p w:rsidR="00040312" w:rsidRDefault="003865C6" w:rsidP="00040312">
      <w:pPr>
        <w:pStyle w:val="ListBullet"/>
      </w:pPr>
      <w:r>
        <w:t xml:space="preserve">“The Global Integrated Monetary and Fiscal Model – Theoretical Structure” (with D. </w:t>
      </w:r>
      <w:proofErr w:type="spellStart"/>
      <w:r>
        <w:t>Laxton</w:t>
      </w:r>
      <w:proofErr w:type="spellEnd"/>
      <w:r>
        <w:t xml:space="preserve">, D. Muir and S. </w:t>
      </w:r>
      <w:proofErr w:type="spellStart"/>
      <w:r>
        <w:t>Mursula</w:t>
      </w:r>
      <w:proofErr w:type="spellEnd"/>
      <w:r>
        <w:t>), IMF Working Paper WP/10/34.</w:t>
      </w:r>
    </w:p>
    <w:p w:rsidR="008472ED" w:rsidRDefault="008472ED" w:rsidP="00CB624F">
      <w:pPr>
        <w:pStyle w:val="ListBullet"/>
        <w:numPr>
          <w:ilvl w:val="0"/>
          <w:numId w:val="0"/>
        </w:numPr>
        <w:ind w:left="720" w:hanging="720"/>
        <w:rPr>
          <w:rFonts w:ascii="CG Times" w:hAnsi="CG Times"/>
        </w:rPr>
      </w:pPr>
      <w:r>
        <w:rPr>
          <w:rFonts w:ascii="CG Times" w:hAnsi="CG Times"/>
          <w:b/>
        </w:rPr>
        <w:t xml:space="preserve">IMF </w:t>
      </w:r>
      <w:r w:rsidRPr="006B3BBD">
        <w:rPr>
          <w:rFonts w:ascii="CG Times" w:hAnsi="CG Times"/>
          <w:b/>
        </w:rPr>
        <w:t>Papers</w:t>
      </w:r>
    </w:p>
    <w:p w:rsidR="00AE244E" w:rsidRDefault="00AE244E" w:rsidP="008472ED">
      <w:pPr>
        <w:pStyle w:val="ListBullet"/>
      </w:pPr>
      <w:r>
        <w:t xml:space="preserve">“Oil Scarcity, Growth and Global Imbalances”, </w:t>
      </w:r>
      <w:r w:rsidR="00DB4E09">
        <w:t xml:space="preserve">with T. </w:t>
      </w:r>
      <w:proofErr w:type="spellStart"/>
      <w:r w:rsidR="00DB4E09">
        <w:t>Helbling</w:t>
      </w:r>
      <w:proofErr w:type="spellEnd"/>
      <w:r w:rsidR="00DB4E09">
        <w:t xml:space="preserve">, J.S. Kang, S. Roache and A. </w:t>
      </w:r>
      <w:proofErr w:type="spellStart"/>
      <w:r w:rsidR="00DB4E09">
        <w:t>Pescatori</w:t>
      </w:r>
      <w:proofErr w:type="spellEnd"/>
      <w:r w:rsidR="00DB4E09">
        <w:t xml:space="preserve">, </w:t>
      </w:r>
      <w:r>
        <w:t>Chapter 3 of April 2011 World Economic Outlook, International Monetary Fund.</w:t>
      </w:r>
    </w:p>
    <w:p w:rsidR="00AE244E" w:rsidRDefault="00AE244E" w:rsidP="008472ED">
      <w:pPr>
        <w:pStyle w:val="ListBullet"/>
      </w:pPr>
      <w:r>
        <w:t xml:space="preserve">“The Case for Global Fiscal Stimulus”, with C. Freedman, D. </w:t>
      </w:r>
      <w:proofErr w:type="spellStart"/>
      <w:r>
        <w:t>Laxton</w:t>
      </w:r>
      <w:proofErr w:type="spellEnd"/>
      <w:r>
        <w:t xml:space="preserve"> and J. Lee, 2009, Staff Position Note 2009/03, International Monetary Fund.</w:t>
      </w:r>
    </w:p>
    <w:p w:rsidR="00AE244E" w:rsidRDefault="00AE244E" w:rsidP="008472ED">
      <w:pPr>
        <w:pStyle w:val="ListBullet"/>
      </w:pPr>
      <w:r>
        <w:t xml:space="preserve">“A Simulation-Based Perspective on Fiscal Stimulus”, with D. </w:t>
      </w:r>
      <w:proofErr w:type="spellStart"/>
      <w:r>
        <w:t>Laxton</w:t>
      </w:r>
      <w:proofErr w:type="spellEnd"/>
      <w:r>
        <w:t>, 2008, part of Chapter 5 of the October 2008 World Economic Outlook, International Monetary Fund.</w:t>
      </w:r>
    </w:p>
    <w:p w:rsidR="00AE244E" w:rsidRDefault="00AE244E" w:rsidP="008472ED">
      <w:pPr>
        <w:pStyle w:val="ListBullet"/>
      </w:pPr>
      <w:r>
        <w:t>“</w:t>
      </w:r>
      <w:smartTag w:uri="urn:schemas-microsoft-com:office:smarttags" w:element="place">
        <w:r>
          <w:t>South Asia</w:t>
        </w:r>
      </w:smartTag>
      <w:r>
        <w:t xml:space="preserve">: Illustrative Impact of an Abrupt Climate Shock”, with D. </w:t>
      </w:r>
      <w:proofErr w:type="spellStart"/>
      <w:r>
        <w:t>Laxton</w:t>
      </w:r>
      <w:proofErr w:type="spellEnd"/>
      <w:r>
        <w:t>, 2008, Box 4.2 of Chapter 4 of the April 2008 World Economic Outlook, International Monetary Fund.</w:t>
      </w:r>
    </w:p>
    <w:p w:rsidR="00AE244E" w:rsidRDefault="00AE244E" w:rsidP="00AE244E">
      <w:pPr>
        <w:pStyle w:val="ListBullet"/>
      </w:pPr>
      <w:r>
        <w:t xml:space="preserve">“When Does Fiscal Stimulus Work?”, with S. </w:t>
      </w:r>
      <w:proofErr w:type="spellStart"/>
      <w:r>
        <w:t>Danninger</w:t>
      </w:r>
      <w:proofErr w:type="spellEnd"/>
      <w:r>
        <w:t xml:space="preserve"> and D. </w:t>
      </w:r>
      <w:proofErr w:type="spellStart"/>
      <w:r>
        <w:t>Laxton</w:t>
      </w:r>
      <w:proofErr w:type="spellEnd"/>
      <w:r>
        <w:t xml:space="preserve">, 2008,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2.1</w:t>
        </w:r>
      </w:smartTag>
      <w:r>
        <w:t xml:space="preserve"> of Chapter 2 of the April 2008 World Economic Outlook, International Monetary Fund.</w:t>
      </w:r>
    </w:p>
    <w:p w:rsidR="00AE244E" w:rsidRDefault="00AE244E" w:rsidP="008472ED">
      <w:pPr>
        <w:pStyle w:val="ListBullet"/>
      </w:pPr>
      <w:r>
        <w:t xml:space="preserve">“Decoupling the Train? Spillovers and Cycles in the Global Economy?”, with T. </w:t>
      </w:r>
      <w:proofErr w:type="spellStart"/>
      <w:r>
        <w:t>Helbling</w:t>
      </w:r>
      <w:proofErr w:type="spellEnd"/>
      <w:r>
        <w:t xml:space="preserve">,  P. </w:t>
      </w:r>
      <w:proofErr w:type="spellStart"/>
      <w:r>
        <w:t>Berezin</w:t>
      </w:r>
      <w:proofErr w:type="spellEnd"/>
      <w:r>
        <w:t xml:space="preserve">, A. Kose, D. </w:t>
      </w:r>
      <w:proofErr w:type="spellStart"/>
      <w:r>
        <w:t>Laxton</w:t>
      </w:r>
      <w:proofErr w:type="spellEnd"/>
      <w:r>
        <w:t xml:space="preserve"> and N. </w:t>
      </w:r>
      <w:proofErr w:type="spellStart"/>
      <w:r>
        <w:t>Spatafora</w:t>
      </w:r>
      <w:proofErr w:type="spellEnd"/>
      <w:r>
        <w:t>, 2007. Chapter 4 of the April 2007 World Economic Outlook, International Monetary Fund.</w:t>
      </w:r>
    </w:p>
    <w:p w:rsidR="00CB624F" w:rsidRDefault="00CB624F" w:rsidP="00AE244E">
      <w:pPr>
        <w:pStyle w:val="ListBullet"/>
      </w:pPr>
      <w:r>
        <w:t xml:space="preserve">“How Will Global Imbalances Adjust?”, with D. </w:t>
      </w:r>
      <w:proofErr w:type="spellStart"/>
      <w:r>
        <w:t>Laxton</w:t>
      </w:r>
      <w:proofErr w:type="spellEnd"/>
      <w:r>
        <w:t xml:space="preserve">, 2006.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1.3</w:t>
        </w:r>
      </w:smartTag>
      <w:r>
        <w:t xml:space="preserve"> of Chapter 1 of the September 2006 World Economic Outlo</w:t>
      </w:r>
      <w:r w:rsidR="008472ED">
        <w:t>ok, International Monetary Fund</w:t>
      </w:r>
      <w:r>
        <w:t>.</w:t>
      </w:r>
    </w:p>
    <w:p w:rsidR="0024629F" w:rsidRDefault="0024629F">
      <w:pPr>
        <w:rPr>
          <w:rFonts w:ascii="CG Times" w:hAnsi="CG Times"/>
          <w:b/>
        </w:rPr>
      </w:pPr>
    </w:p>
    <w:p w:rsidR="004F3CEB" w:rsidRDefault="004F3CEB" w:rsidP="004F3CEB">
      <w:pPr>
        <w:autoSpaceDE w:val="0"/>
        <w:autoSpaceDN w:val="0"/>
        <w:adjustRightInd w:val="0"/>
        <w:rPr>
          <w:rFonts w:ascii="CG Times" w:hAnsi="CG Times"/>
          <w:b/>
        </w:rPr>
      </w:pPr>
      <w:r w:rsidRPr="006B3BBD">
        <w:rPr>
          <w:rFonts w:ascii="CG Times" w:hAnsi="CG Times"/>
          <w:b/>
        </w:rPr>
        <w:t xml:space="preserve">Other Research </w:t>
      </w:r>
    </w:p>
    <w:p w:rsidR="006B3BBD" w:rsidRPr="006B3BBD" w:rsidRDefault="006B3BBD" w:rsidP="004F3CEB">
      <w:pPr>
        <w:autoSpaceDE w:val="0"/>
        <w:autoSpaceDN w:val="0"/>
        <w:adjustRightInd w:val="0"/>
        <w:rPr>
          <w:rFonts w:ascii="CG Times" w:hAnsi="CG Times"/>
          <w:b/>
        </w:rPr>
      </w:pPr>
    </w:p>
    <w:p w:rsidR="008472ED" w:rsidRDefault="008472ED" w:rsidP="008472ED">
      <w:pPr>
        <w:pStyle w:val="ListBullet"/>
        <w:rPr>
          <w:lang w:val="es-ES"/>
        </w:rPr>
      </w:pPr>
      <w:proofErr w:type="spellStart"/>
      <w:r>
        <w:rPr>
          <w:lang w:val="es-ES"/>
        </w:rPr>
        <w:t>V</w:t>
      </w:r>
      <w:r w:rsidR="004F3CEB" w:rsidRPr="001D2378">
        <w:rPr>
          <w:lang w:val="es-ES"/>
        </w:rPr>
        <w:t>isiting</w:t>
      </w:r>
      <w:proofErr w:type="spellEnd"/>
      <w:r w:rsidR="004F3CEB" w:rsidRPr="001D2378">
        <w:rPr>
          <w:lang w:val="es-ES"/>
        </w:rPr>
        <w:t xml:space="preserve"> </w:t>
      </w:r>
      <w:proofErr w:type="spellStart"/>
      <w:r w:rsidR="004F3CEB" w:rsidRPr="001D2378">
        <w:rPr>
          <w:lang w:val="es-ES"/>
        </w:rPr>
        <w:t>Scholar</w:t>
      </w:r>
      <w:proofErr w:type="spellEnd"/>
      <w:r w:rsidR="004F3CEB" w:rsidRPr="001D2378">
        <w:rPr>
          <w:lang w:val="es-ES"/>
        </w:rPr>
        <w:t>, Banco de la Republica / Universidad de los Andes, Colombia, June/</w:t>
      </w:r>
      <w:proofErr w:type="spellStart"/>
      <w:r w:rsidR="004F3CEB" w:rsidRPr="001D2378">
        <w:rPr>
          <w:lang w:val="es-ES"/>
        </w:rPr>
        <w:t>July</w:t>
      </w:r>
      <w:proofErr w:type="spellEnd"/>
      <w:r w:rsidR="004F3CEB" w:rsidRPr="001D2378">
        <w:rPr>
          <w:lang w:val="es-ES"/>
        </w:rPr>
        <w:t xml:space="preserve">/August 2000, </w:t>
      </w:r>
      <w:proofErr w:type="spellStart"/>
      <w:r w:rsidR="004F3CEB" w:rsidRPr="001D2378">
        <w:rPr>
          <w:lang w:val="es-ES"/>
        </w:rPr>
        <w:t>July</w:t>
      </w:r>
      <w:proofErr w:type="spellEnd"/>
      <w:r w:rsidR="004F3CEB" w:rsidRPr="001D2378">
        <w:rPr>
          <w:lang w:val="es-ES"/>
        </w:rPr>
        <w:t xml:space="preserve">/August 1999. </w:t>
      </w:r>
    </w:p>
    <w:p w:rsidR="008472ED" w:rsidRPr="008472ED" w:rsidRDefault="004F3CEB" w:rsidP="008472ED">
      <w:pPr>
        <w:pStyle w:val="ListBullet"/>
        <w:rPr>
          <w:lang w:val="es-ES"/>
        </w:rPr>
      </w:pPr>
      <w:r w:rsidRPr="004F3CEB">
        <w:t xml:space="preserve">Research Assistant, University of Maryland, 1994-1998. </w:t>
      </w:r>
    </w:p>
    <w:p w:rsidR="008472ED" w:rsidRPr="008472ED" w:rsidRDefault="004F3CEB" w:rsidP="008472ED">
      <w:pPr>
        <w:pStyle w:val="ListBullet"/>
        <w:rPr>
          <w:lang w:val="es-ES"/>
        </w:rPr>
      </w:pPr>
      <w:r w:rsidRPr="004F3CEB">
        <w:t xml:space="preserve">Visiting Scholar, International Monetary Fund, July 1998. </w:t>
      </w:r>
    </w:p>
    <w:p w:rsidR="008472ED" w:rsidRPr="008472ED" w:rsidRDefault="004F3CEB" w:rsidP="005D683C">
      <w:pPr>
        <w:pStyle w:val="ListBullet"/>
        <w:ind w:right="-180"/>
        <w:rPr>
          <w:lang w:val="es-ES"/>
        </w:rPr>
      </w:pPr>
      <w:r w:rsidRPr="004F3CEB">
        <w:t xml:space="preserve">Consultant, Deutsche Bank Securities Inc. (Emerging Markets), </w:t>
      </w:r>
      <w:smartTag w:uri="urn:schemas-microsoft-com:office:smarttags" w:element="State">
        <w:smartTag w:uri="urn:schemas-microsoft-com:office:smarttags" w:element="place">
          <w:r w:rsidRPr="004F3CEB">
            <w:t>New York</w:t>
          </w:r>
        </w:smartTag>
      </w:smartTag>
      <w:r w:rsidRPr="004F3CEB">
        <w:t>, O</w:t>
      </w:r>
      <w:r w:rsidR="008472ED">
        <w:t>ct</w:t>
      </w:r>
      <w:r w:rsidR="005D683C">
        <w:t>.</w:t>
      </w:r>
      <w:r w:rsidR="008472ED">
        <w:t xml:space="preserve"> 1998.</w:t>
      </w:r>
    </w:p>
    <w:p w:rsidR="004F3CEB" w:rsidRPr="00DB4E09" w:rsidRDefault="004F3CEB" w:rsidP="008472ED">
      <w:pPr>
        <w:pStyle w:val="ListBullet"/>
        <w:rPr>
          <w:lang w:val="es-ES"/>
        </w:rPr>
      </w:pPr>
      <w:r w:rsidRPr="004F3CEB">
        <w:t xml:space="preserve">Consultant, Inter-American Development Bank, Office of the Chief Economist, March-July 1997. </w:t>
      </w:r>
    </w:p>
    <w:p w:rsidR="007326B9" w:rsidRDefault="007326B9" w:rsidP="004F2405">
      <w:pPr>
        <w:pStyle w:val="ListBullet"/>
        <w:numPr>
          <w:ilvl w:val="0"/>
          <w:numId w:val="0"/>
        </w:numPr>
        <w:rPr>
          <w:b/>
        </w:rPr>
      </w:pPr>
    </w:p>
    <w:p w:rsidR="004F2405" w:rsidRPr="004F2405" w:rsidRDefault="004F2405" w:rsidP="004F2405">
      <w:pPr>
        <w:pStyle w:val="ListBullet"/>
        <w:numPr>
          <w:ilvl w:val="0"/>
          <w:numId w:val="0"/>
        </w:numPr>
        <w:rPr>
          <w:b/>
          <w:lang w:val="es-ES"/>
        </w:rPr>
      </w:pPr>
      <w:r w:rsidRPr="004F2405">
        <w:rPr>
          <w:b/>
        </w:rPr>
        <w:t>IMF MODELING WORK</w:t>
      </w:r>
      <w:r w:rsidR="00DB4E09">
        <w:rPr>
          <w:b/>
        </w:rPr>
        <w:t xml:space="preserve"> - DETAILS</w:t>
      </w:r>
    </w:p>
    <w:p w:rsidR="00DB4E09" w:rsidRDefault="00001DB5" w:rsidP="00001DB5">
      <w:pPr>
        <w:autoSpaceDE w:val="0"/>
        <w:autoSpaceDN w:val="0"/>
        <w:adjustRightInd w:val="0"/>
        <w:rPr>
          <w:rFonts w:ascii="CG Times" w:hAnsi="CG Times"/>
        </w:rPr>
      </w:pPr>
      <w:r>
        <w:rPr>
          <w:rFonts w:ascii="CG Times" w:hAnsi="CG Times"/>
        </w:rPr>
        <w:t>I d</w:t>
      </w:r>
      <w:r w:rsidR="004F2405">
        <w:rPr>
          <w:rFonts w:ascii="CG Times" w:hAnsi="CG Times"/>
        </w:rPr>
        <w:t>evelop</w:t>
      </w:r>
      <w:r w:rsidR="00ED785E">
        <w:rPr>
          <w:rFonts w:ascii="CG Times" w:hAnsi="CG Times"/>
        </w:rPr>
        <w:t>ed</w:t>
      </w:r>
      <w:r w:rsidR="004F2405">
        <w:rPr>
          <w:rFonts w:ascii="CG Times" w:hAnsi="CG Times"/>
        </w:rPr>
        <w:t xml:space="preserve"> the IMF’s global DSGE model, the Global Integrated Monetary and Fiscal Model (GIMF)</w:t>
      </w:r>
      <w:r w:rsidR="00914FEA">
        <w:rPr>
          <w:rFonts w:ascii="CG Times" w:hAnsi="CG Times"/>
        </w:rPr>
        <w:t>,</w:t>
      </w:r>
      <w:r w:rsidR="004F2405">
        <w:rPr>
          <w:rFonts w:ascii="CG Times" w:hAnsi="CG Times"/>
        </w:rPr>
        <w:t xml:space="preserve"> </w:t>
      </w:r>
      <w:r w:rsidR="00ED785E">
        <w:rPr>
          <w:rFonts w:ascii="CG Times" w:hAnsi="CG Times"/>
        </w:rPr>
        <w:t xml:space="preserve">between April </w:t>
      </w:r>
      <w:r w:rsidR="003D4EEA">
        <w:rPr>
          <w:rFonts w:ascii="CG Times" w:hAnsi="CG Times"/>
        </w:rPr>
        <w:t>2004</w:t>
      </w:r>
      <w:r w:rsidR="00ED785E">
        <w:rPr>
          <w:rFonts w:ascii="CG Times" w:hAnsi="CG Times"/>
        </w:rPr>
        <w:t xml:space="preserve"> and January 2015</w:t>
      </w:r>
      <w:r w:rsidR="003D4EEA">
        <w:rPr>
          <w:rFonts w:ascii="CG Times" w:hAnsi="CG Times"/>
        </w:rPr>
        <w:t xml:space="preserve">. </w:t>
      </w:r>
      <w:r w:rsidR="00ED785E">
        <w:rPr>
          <w:rFonts w:ascii="CG Times" w:hAnsi="CG Times"/>
        </w:rPr>
        <w:t>GIMF</w:t>
      </w:r>
      <w:r w:rsidR="003D4EEA">
        <w:rPr>
          <w:rFonts w:ascii="CG Times" w:hAnsi="CG Times"/>
        </w:rPr>
        <w:t xml:space="preserve"> is a monetary, </w:t>
      </w:r>
      <w:r w:rsidR="004F2405">
        <w:rPr>
          <w:rFonts w:ascii="CG Times" w:hAnsi="CG Times"/>
        </w:rPr>
        <w:t>fiscal</w:t>
      </w:r>
      <w:r w:rsidR="003D4EEA">
        <w:rPr>
          <w:rFonts w:ascii="CG Times" w:hAnsi="CG Times"/>
        </w:rPr>
        <w:t xml:space="preserve"> and macro</w:t>
      </w:r>
      <w:r w:rsidR="009762BC">
        <w:rPr>
          <w:rFonts w:ascii="CG Times" w:hAnsi="CG Times"/>
        </w:rPr>
        <w:t>-</w:t>
      </w:r>
      <w:r w:rsidR="003D4EEA">
        <w:rPr>
          <w:rFonts w:ascii="CG Times" w:hAnsi="CG Times"/>
        </w:rPr>
        <w:t>financial</w:t>
      </w:r>
      <w:r w:rsidR="004F2405">
        <w:rPr>
          <w:rFonts w:ascii="CG Times" w:hAnsi="CG Times"/>
        </w:rPr>
        <w:t xml:space="preserve"> business cycle model that has been used intensively for the World Economic Outlook, Early Warning Exercises and G-20 Notes. It has also been used by a large number of </w:t>
      </w:r>
      <w:r w:rsidR="00040312">
        <w:rPr>
          <w:rFonts w:ascii="CG Times" w:hAnsi="CG Times"/>
        </w:rPr>
        <w:t xml:space="preserve">IMF country </w:t>
      </w:r>
      <w:r w:rsidR="004F2405">
        <w:rPr>
          <w:rFonts w:ascii="CG Times" w:hAnsi="CG Times"/>
        </w:rPr>
        <w:t xml:space="preserve">desks for country related applications, and </w:t>
      </w:r>
      <w:r w:rsidR="00040312">
        <w:rPr>
          <w:rFonts w:ascii="CG Times" w:hAnsi="CG Times"/>
        </w:rPr>
        <w:t>has been</w:t>
      </w:r>
      <w:r w:rsidR="004F2405">
        <w:rPr>
          <w:rFonts w:ascii="CG Times" w:hAnsi="CG Times"/>
        </w:rPr>
        <w:t xml:space="preserve"> adopted by </w:t>
      </w:r>
      <w:r w:rsidR="00040312">
        <w:rPr>
          <w:rFonts w:ascii="CG Times" w:hAnsi="CG Times"/>
        </w:rPr>
        <w:t>several</w:t>
      </w:r>
      <w:r w:rsidR="004F2405">
        <w:rPr>
          <w:rFonts w:ascii="CG Times" w:hAnsi="CG Times"/>
        </w:rPr>
        <w:t xml:space="preserve"> central banks for policy simulations</w:t>
      </w:r>
      <w:r>
        <w:rPr>
          <w:rFonts w:ascii="CG Times" w:hAnsi="CG Times"/>
        </w:rPr>
        <w:t xml:space="preserve">. The Modeling Division has produced </w:t>
      </w:r>
      <w:r w:rsidR="00040312">
        <w:rPr>
          <w:rFonts w:ascii="CG Times" w:hAnsi="CG Times"/>
        </w:rPr>
        <w:t>a number of</w:t>
      </w:r>
      <w:r w:rsidR="004F2405">
        <w:rPr>
          <w:rFonts w:ascii="CG Times" w:hAnsi="CG Times"/>
        </w:rPr>
        <w:t xml:space="preserve"> academic applications of this model</w:t>
      </w:r>
      <w:r>
        <w:rPr>
          <w:rFonts w:ascii="CG Times" w:hAnsi="CG Times"/>
        </w:rPr>
        <w:t xml:space="preserve">, </w:t>
      </w:r>
      <w:r w:rsidR="004F2405">
        <w:rPr>
          <w:rFonts w:ascii="CG Times" w:hAnsi="CG Times"/>
        </w:rPr>
        <w:t xml:space="preserve">which </w:t>
      </w:r>
      <w:r>
        <w:rPr>
          <w:rFonts w:ascii="CG Times" w:hAnsi="CG Times"/>
        </w:rPr>
        <w:t>have been published in leading</w:t>
      </w:r>
      <w:r w:rsidR="004F2405">
        <w:rPr>
          <w:rFonts w:ascii="CG Times" w:hAnsi="CG Times"/>
        </w:rPr>
        <w:t xml:space="preserve"> academic journals. Recent additions</w:t>
      </w:r>
      <w:r>
        <w:rPr>
          <w:rFonts w:ascii="CG Times" w:hAnsi="CG Times"/>
        </w:rPr>
        <w:t xml:space="preserve"> to GIMF</w:t>
      </w:r>
      <w:r w:rsidR="004F2405">
        <w:rPr>
          <w:rFonts w:ascii="CG Times" w:hAnsi="CG Times"/>
        </w:rPr>
        <w:t xml:space="preserve"> include </w:t>
      </w:r>
      <w:r w:rsidR="003D4EEA">
        <w:rPr>
          <w:rFonts w:ascii="CG Times" w:hAnsi="CG Times"/>
        </w:rPr>
        <w:t xml:space="preserve">an oil sector with an emphasis on exhaustible resource features, </w:t>
      </w:r>
      <w:r w:rsidR="004F2405">
        <w:rPr>
          <w:rFonts w:ascii="CG Times" w:hAnsi="CG Times"/>
        </w:rPr>
        <w:t xml:space="preserve">a financial accelerator </w:t>
      </w:r>
      <w:r>
        <w:rPr>
          <w:rFonts w:ascii="CG Times" w:hAnsi="CG Times"/>
        </w:rPr>
        <w:t>mechanism</w:t>
      </w:r>
      <w:r w:rsidR="004F2405">
        <w:rPr>
          <w:rFonts w:ascii="CG Times" w:hAnsi="CG Times"/>
        </w:rPr>
        <w:t xml:space="preserve"> </w:t>
      </w:r>
      <w:r>
        <w:rPr>
          <w:rFonts w:ascii="CG Times" w:hAnsi="CG Times"/>
        </w:rPr>
        <w:t>with a key role for corporate balance sheets, and a banking sector with a key role for bank balance sheets and for macro-prudential regulation</w:t>
      </w:r>
      <w:r w:rsidR="00DB4E09">
        <w:rPr>
          <w:rFonts w:ascii="CG Times" w:hAnsi="CG Times"/>
        </w:rPr>
        <w:t>.</w:t>
      </w:r>
    </w:p>
    <w:p w:rsidR="00EA319B" w:rsidRDefault="00EA319B" w:rsidP="004F3CEB">
      <w:pPr>
        <w:autoSpaceDE w:val="0"/>
        <w:autoSpaceDN w:val="0"/>
        <w:adjustRightInd w:val="0"/>
        <w:rPr>
          <w:rFonts w:ascii="CG Times" w:hAnsi="CG Times"/>
          <w:b/>
        </w:rPr>
      </w:pPr>
    </w:p>
    <w:p w:rsidR="00001DB5" w:rsidRDefault="00001DB5" w:rsidP="004F3CEB">
      <w:pPr>
        <w:autoSpaceDE w:val="0"/>
        <w:autoSpaceDN w:val="0"/>
        <w:adjustRightInd w:val="0"/>
        <w:rPr>
          <w:rFonts w:ascii="CG Times" w:hAnsi="CG Times"/>
          <w:b/>
        </w:rPr>
      </w:pPr>
    </w:p>
    <w:p w:rsidR="004F3CEB" w:rsidRPr="006B3BBD" w:rsidRDefault="006B3BBD" w:rsidP="004F3CEB">
      <w:pPr>
        <w:autoSpaceDE w:val="0"/>
        <w:autoSpaceDN w:val="0"/>
        <w:adjustRightInd w:val="0"/>
        <w:rPr>
          <w:rFonts w:ascii="CG Times" w:hAnsi="CG Times"/>
          <w:b/>
        </w:rPr>
      </w:pPr>
      <w:r w:rsidRPr="006B3BBD">
        <w:rPr>
          <w:rFonts w:ascii="CG Times" w:hAnsi="CG Times"/>
          <w:b/>
        </w:rPr>
        <w:t>REFEREEING</w:t>
      </w:r>
    </w:p>
    <w:p w:rsidR="006B3BBD" w:rsidRPr="004F3CEB" w:rsidRDefault="006B3BBD" w:rsidP="004F3CEB">
      <w:pPr>
        <w:autoSpaceDE w:val="0"/>
        <w:autoSpaceDN w:val="0"/>
        <w:adjustRightInd w:val="0"/>
        <w:rPr>
          <w:rFonts w:ascii="CG Times" w:hAnsi="CG Times"/>
        </w:rPr>
      </w:pPr>
    </w:p>
    <w:p w:rsidR="00CE16AD" w:rsidRDefault="006B3BBD" w:rsidP="00CE16AD">
      <w:pPr>
        <w:numPr>
          <w:ilvl w:val="0"/>
          <w:numId w:val="16"/>
        </w:numPr>
        <w:autoSpaceDE w:val="0"/>
        <w:autoSpaceDN w:val="0"/>
        <w:adjustRightInd w:val="0"/>
        <w:ind w:left="1080" w:hanging="360"/>
        <w:rPr>
          <w:rFonts w:ascii="CG Times" w:hAnsi="CG Times"/>
        </w:rPr>
      </w:pPr>
      <w:r w:rsidRPr="004F3CEB">
        <w:rPr>
          <w:rFonts w:ascii="CG Times" w:hAnsi="CG Times"/>
        </w:rPr>
        <w:t xml:space="preserve">• </w:t>
      </w:r>
      <w:r w:rsidR="00CE16AD">
        <w:rPr>
          <w:rFonts w:ascii="CG Times" w:hAnsi="CG Times"/>
        </w:rPr>
        <w:t>Econometrica.</w:t>
      </w:r>
    </w:p>
    <w:p w:rsidR="00F32965" w:rsidRDefault="00CE16AD" w:rsidP="00CE16AD">
      <w:pPr>
        <w:numPr>
          <w:ilvl w:val="0"/>
          <w:numId w:val="16"/>
        </w:numPr>
        <w:autoSpaceDE w:val="0"/>
        <w:autoSpaceDN w:val="0"/>
        <w:adjustRightInd w:val="0"/>
        <w:ind w:left="1080" w:hanging="360"/>
        <w:rPr>
          <w:rFonts w:ascii="CG Times" w:hAnsi="CG Times"/>
        </w:rPr>
      </w:pPr>
      <w:r w:rsidRPr="004F3CEB">
        <w:rPr>
          <w:rFonts w:ascii="CG Times" w:hAnsi="CG Times"/>
        </w:rPr>
        <w:t xml:space="preserve">• </w:t>
      </w:r>
      <w:r w:rsidR="006B3BBD">
        <w:rPr>
          <w:rFonts w:ascii="CG Times" w:hAnsi="CG Times"/>
        </w:rPr>
        <w:t>American Economic Review.</w:t>
      </w:r>
    </w:p>
    <w:p w:rsidR="00F32965" w:rsidRPr="00CE16AD" w:rsidRDefault="00F32965" w:rsidP="00F32965">
      <w:pPr>
        <w:numPr>
          <w:ilvl w:val="0"/>
          <w:numId w:val="16"/>
        </w:numPr>
        <w:autoSpaceDE w:val="0"/>
        <w:autoSpaceDN w:val="0"/>
        <w:adjustRightInd w:val="0"/>
        <w:ind w:left="1080" w:hanging="360"/>
        <w:rPr>
          <w:rFonts w:ascii="CG Times" w:hAnsi="CG Times"/>
        </w:rPr>
      </w:pPr>
      <w:r w:rsidRPr="004F3CEB">
        <w:rPr>
          <w:rFonts w:ascii="CG Times" w:hAnsi="CG Times"/>
        </w:rPr>
        <w:t xml:space="preserve">• </w:t>
      </w:r>
      <w:r>
        <w:rPr>
          <w:rFonts w:ascii="CG Times" w:hAnsi="CG Times"/>
        </w:rPr>
        <w:t>Journal of Political Economy</w:t>
      </w:r>
      <w:r w:rsidRPr="004F3CEB">
        <w:t xml:space="preserve">. </w:t>
      </w:r>
    </w:p>
    <w:p w:rsidR="00CE16AD" w:rsidRPr="00F32965" w:rsidRDefault="00CE16AD" w:rsidP="00F32965">
      <w:pPr>
        <w:numPr>
          <w:ilvl w:val="0"/>
          <w:numId w:val="16"/>
        </w:numPr>
        <w:autoSpaceDE w:val="0"/>
        <w:autoSpaceDN w:val="0"/>
        <w:adjustRightInd w:val="0"/>
        <w:ind w:left="1080" w:hanging="360"/>
        <w:rPr>
          <w:rFonts w:ascii="CG Times" w:hAnsi="CG Times"/>
        </w:rPr>
      </w:pPr>
      <w:r w:rsidRPr="004F3CEB">
        <w:rPr>
          <w:rFonts w:ascii="CG Times" w:hAnsi="CG Times"/>
        </w:rPr>
        <w:t>• Review of Economic Studies.</w:t>
      </w:r>
    </w:p>
    <w:p w:rsidR="004F3CEB" w:rsidRPr="00F32965" w:rsidRDefault="004F3CEB" w:rsidP="00F32965">
      <w:pPr>
        <w:numPr>
          <w:ilvl w:val="0"/>
          <w:numId w:val="16"/>
        </w:numPr>
        <w:autoSpaceDE w:val="0"/>
        <w:autoSpaceDN w:val="0"/>
        <w:adjustRightInd w:val="0"/>
        <w:ind w:left="1080" w:hanging="360"/>
        <w:rPr>
          <w:rFonts w:ascii="CG Times" w:hAnsi="CG Times"/>
        </w:rPr>
      </w:pPr>
      <w:r w:rsidRPr="004F3CEB">
        <w:rPr>
          <w:rFonts w:ascii="CG Times" w:hAnsi="CG Times"/>
        </w:rPr>
        <w:t xml:space="preserve">• </w:t>
      </w:r>
      <w:r w:rsidRPr="004F3CEB">
        <w:t xml:space="preserve">Economic Theory. </w:t>
      </w:r>
    </w:p>
    <w:p w:rsidR="003D4EEA" w:rsidRDefault="004F3CEB" w:rsidP="003D4EEA">
      <w:pPr>
        <w:numPr>
          <w:ilvl w:val="0"/>
          <w:numId w:val="16"/>
        </w:numPr>
        <w:autoSpaceDE w:val="0"/>
        <w:autoSpaceDN w:val="0"/>
        <w:adjustRightInd w:val="0"/>
        <w:ind w:left="1080" w:hanging="360"/>
        <w:rPr>
          <w:rFonts w:ascii="CG Times" w:hAnsi="CG Times"/>
        </w:rPr>
      </w:pPr>
      <w:r w:rsidRPr="004F3CEB">
        <w:rPr>
          <w:rFonts w:ascii="CG Times" w:hAnsi="CG Times"/>
        </w:rPr>
        <w:t>• European Economic Review</w:t>
      </w:r>
      <w:r w:rsidRPr="003D4EEA">
        <w:rPr>
          <w:rFonts w:ascii="CG Times" w:hAnsi="CG Times"/>
        </w:rPr>
        <w:t>.</w:t>
      </w:r>
    </w:p>
    <w:p w:rsidR="003D4EEA" w:rsidRPr="003D4EEA" w:rsidRDefault="003D4EEA" w:rsidP="003D4EEA">
      <w:pPr>
        <w:numPr>
          <w:ilvl w:val="0"/>
          <w:numId w:val="16"/>
        </w:numPr>
        <w:autoSpaceDE w:val="0"/>
        <w:autoSpaceDN w:val="0"/>
        <w:adjustRightInd w:val="0"/>
        <w:ind w:left="1080" w:hanging="360"/>
        <w:rPr>
          <w:rFonts w:ascii="CG Times" w:hAnsi="CG Times"/>
        </w:rPr>
      </w:pPr>
      <w:r w:rsidRPr="004F3CEB">
        <w:rPr>
          <w:rFonts w:ascii="CG Times" w:hAnsi="CG Times"/>
        </w:rPr>
        <w:t xml:space="preserve">• </w:t>
      </w:r>
      <w:r>
        <w:rPr>
          <w:rFonts w:ascii="CG Times" w:hAnsi="CG Times"/>
        </w:rPr>
        <w:t>Journal of Monetary Economics</w:t>
      </w:r>
      <w:r w:rsidRPr="003D4EEA">
        <w:rPr>
          <w:rFonts w:ascii="CG Times" w:hAnsi="CG Times"/>
        </w:rPr>
        <w:t>.</w:t>
      </w:r>
    </w:p>
    <w:p w:rsidR="004F3CEB" w:rsidRPr="004F3CEB" w:rsidRDefault="004F3CEB" w:rsidP="004F3CEB">
      <w:pPr>
        <w:numPr>
          <w:ilvl w:val="0"/>
          <w:numId w:val="16"/>
        </w:numPr>
        <w:autoSpaceDE w:val="0"/>
        <w:autoSpaceDN w:val="0"/>
        <w:adjustRightInd w:val="0"/>
        <w:ind w:left="1080" w:hanging="360"/>
        <w:rPr>
          <w:rFonts w:ascii="CG Times" w:hAnsi="CG Times"/>
        </w:rPr>
      </w:pPr>
      <w:r w:rsidRPr="004F3CEB">
        <w:rPr>
          <w:rFonts w:ascii="CG Times" w:hAnsi="CG Times"/>
        </w:rPr>
        <w:t xml:space="preserve">• Journal of Development Economics. </w:t>
      </w:r>
    </w:p>
    <w:p w:rsidR="004F3CEB" w:rsidRPr="004F3CEB" w:rsidRDefault="004F3CEB" w:rsidP="004F3CEB">
      <w:pPr>
        <w:numPr>
          <w:ilvl w:val="0"/>
          <w:numId w:val="16"/>
        </w:numPr>
        <w:autoSpaceDE w:val="0"/>
        <w:autoSpaceDN w:val="0"/>
        <w:adjustRightInd w:val="0"/>
        <w:ind w:left="1080" w:hanging="360"/>
        <w:rPr>
          <w:rFonts w:ascii="CG Times" w:hAnsi="CG Times"/>
        </w:rPr>
      </w:pPr>
      <w:r w:rsidRPr="004F3CEB">
        <w:rPr>
          <w:rFonts w:ascii="CG Times" w:hAnsi="CG Times"/>
        </w:rPr>
        <w:t xml:space="preserve">• Journal of Economic Dynamics and Control. </w:t>
      </w:r>
    </w:p>
    <w:p w:rsidR="004F3CEB" w:rsidRPr="004F3CEB" w:rsidRDefault="004F3CEB" w:rsidP="004F3CEB">
      <w:pPr>
        <w:numPr>
          <w:ilvl w:val="0"/>
          <w:numId w:val="16"/>
        </w:numPr>
        <w:autoSpaceDE w:val="0"/>
        <w:autoSpaceDN w:val="0"/>
        <w:adjustRightInd w:val="0"/>
        <w:ind w:left="1080" w:hanging="360"/>
        <w:rPr>
          <w:rFonts w:ascii="CG Times" w:hAnsi="CG Times"/>
        </w:rPr>
      </w:pPr>
      <w:r w:rsidRPr="004F3CEB">
        <w:rPr>
          <w:rFonts w:ascii="CG Times" w:hAnsi="CG Times"/>
        </w:rPr>
        <w:t xml:space="preserve">• Journal of International Economics. </w:t>
      </w:r>
    </w:p>
    <w:p w:rsidR="004F3CEB" w:rsidRPr="004F3CEB" w:rsidRDefault="006B3BBD" w:rsidP="00CE16AD">
      <w:pPr>
        <w:numPr>
          <w:ilvl w:val="0"/>
          <w:numId w:val="16"/>
        </w:numPr>
        <w:autoSpaceDE w:val="0"/>
        <w:autoSpaceDN w:val="0"/>
        <w:adjustRightInd w:val="0"/>
        <w:ind w:left="1080" w:hanging="360"/>
        <w:rPr>
          <w:rFonts w:ascii="CG Times" w:hAnsi="CG Times"/>
        </w:rPr>
      </w:pPr>
      <w:r w:rsidRPr="004F3CEB">
        <w:rPr>
          <w:rFonts w:ascii="CG Times" w:hAnsi="CG Times"/>
        </w:rPr>
        <w:t xml:space="preserve">• </w:t>
      </w:r>
      <w:r>
        <w:rPr>
          <w:rFonts w:ascii="CG Times" w:hAnsi="CG Times"/>
        </w:rPr>
        <w:t>Ec</w:t>
      </w:r>
      <w:r w:rsidRPr="004F3CEB">
        <w:rPr>
          <w:rFonts w:ascii="CG Times" w:hAnsi="CG Times"/>
        </w:rPr>
        <w:t xml:space="preserve">onomic </w:t>
      </w:r>
      <w:r>
        <w:rPr>
          <w:rFonts w:ascii="CG Times" w:hAnsi="CG Times"/>
        </w:rPr>
        <w:t>Journal</w:t>
      </w:r>
      <w:r w:rsidR="00CE16AD">
        <w:rPr>
          <w:rFonts w:ascii="CG Times" w:hAnsi="CG Times"/>
        </w:rPr>
        <w:t>.</w:t>
      </w:r>
      <w:r w:rsidRPr="004F3CEB">
        <w:rPr>
          <w:rFonts w:ascii="CG Times" w:hAnsi="CG Times"/>
        </w:rPr>
        <w:t xml:space="preserve"> </w:t>
      </w:r>
    </w:p>
    <w:p w:rsidR="00ED785E" w:rsidRDefault="00ED785E" w:rsidP="00ED785E">
      <w:pPr>
        <w:rPr>
          <w:rFonts w:ascii="CG Times" w:hAnsi="CG Times"/>
          <w:b/>
        </w:rPr>
      </w:pPr>
    </w:p>
    <w:p w:rsidR="004F3CEB" w:rsidRPr="008C54D8" w:rsidRDefault="004F3CEB" w:rsidP="00ED785E">
      <w:pPr>
        <w:rPr>
          <w:rFonts w:ascii="CG Times" w:hAnsi="CG Times"/>
        </w:rPr>
      </w:pPr>
      <w:r w:rsidRPr="006B3BBD">
        <w:rPr>
          <w:rFonts w:ascii="CG Times" w:hAnsi="CG Times"/>
          <w:b/>
        </w:rPr>
        <w:t>A</w:t>
      </w:r>
      <w:r w:rsidR="00040312">
        <w:rPr>
          <w:rFonts w:ascii="CG Times" w:hAnsi="CG Times"/>
          <w:b/>
        </w:rPr>
        <w:t>CADEMIC A</w:t>
      </w:r>
      <w:r w:rsidRPr="006B3BBD">
        <w:rPr>
          <w:rFonts w:ascii="CG Times" w:hAnsi="CG Times"/>
          <w:b/>
        </w:rPr>
        <w:t xml:space="preserve">DMINISTRATIVE RESPONSIBILITIES </w:t>
      </w:r>
    </w:p>
    <w:p w:rsidR="006B3BBD" w:rsidRPr="004F3CEB" w:rsidRDefault="006B3BBD" w:rsidP="004F3CEB">
      <w:pPr>
        <w:autoSpaceDE w:val="0"/>
        <w:autoSpaceDN w:val="0"/>
        <w:adjustRightInd w:val="0"/>
        <w:rPr>
          <w:rFonts w:ascii="CG Times" w:hAnsi="CG Times"/>
        </w:rPr>
      </w:pPr>
    </w:p>
    <w:p w:rsidR="004F3CEB" w:rsidRDefault="004F3CEB" w:rsidP="004F3CEB">
      <w:pPr>
        <w:autoSpaceDE w:val="0"/>
        <w:autoSpaceDN w:val="0"/>
        <w:adjustRightInd w:val="0"/>
        <w:ind w:left="720" w:right="-162"/>
        <w:rPr>
          <w:rFonts w:ascii="CG Times" w:hAnsi="CG Times"/>
        </w:rPr>
      </w:pPr>
      <w:r w:rsidRPr="004F3CEB">
        <w:rPr>
          <w:rFonts w:ascii="CG Times" w:hAnsi="CG Times"/>
        </w:rPr>
        <w:t xml:space="preserve">Assistant Director of Undergraduate Studies, Stanford Economics Department, 1999/2000. </w:t>
      </w:r>
    </w:p>
    <w:p w:rsidR="00EB5F25" w:rsidRDefault="00EB5F25" w:rsidP="004F3CEB">
      <w:pPr>
        <w:autoSpaceDE w:val="0"/>
        <w:autoSpaceDN w:val="0"/>
        <w:adjustRightInd w:val="0"/>
        <w:ind w:left="720" w:right="-162"/>
        <w:rPr>
          <w:rFonts w:ascii="CG Times" w:hAnsi="CG Times"/>
        </w:rPr>
      </w:pPr>
    </w:p>
    <w:p w:rsidR="004F3CEB" w:rsidRPr="006B3BBD" w:rsidRDefault="004F3CEB" w:rsidP="004F3CEB">
      <w:pPr>
        <w:autoSpaceDE w:val="0"/>
        <w:autoSpaceDN w:val="0"/>
        <w:adjustRightInd w:val="0"/>
        <w:outlineLvl w:val="2"/>
        <w:rPr>
          <w:rFonts w:ascii="CG Times" w:hAnsi="CG Times"/>
          <w:b/>
        </w:rPr>
      </w:pPr>
      <w:r w:rsidRPr="006B3BBD">
        <w:rPr>
          <w:rFonts w:ascii="CG Times" w:hAnsi="CG Times"/>
          <w:b/>
        </w:rPr>
        <w:t xml:space="preserve">TEACHING </w:t>
      </w:r>
      <w:r w:rsidR="00EB5F25">
        <w:rPr>
          <w:rFonts w:ascii="CG Times" w:hAnsi="CG Times"/>
          <w:b/>
        </w:rPr>
        <w:t>(Stanford University)</w:t>
      </w:r>
    </w:p>
    <w:p w:rsidR="006B3BBD" w:rsidRPr="004F3CEB" w:rsidRDefault="006B3BBD" w:rsidP="004F3CEB">
      <w:pPr>
        <w:autoSpaceDE w:val="0"/>
        <w:autoSpaceDN w:val="0"/>
        <w:adjustRightInd w:val="0"/>
        <w:outlineLvl w:val="2"/>
        <w:rPr>
          <w:rFonts w:ascii="CG Times" w:hAnsi="CG Times"/>
        </w:rPr>
      </w:pPr>
    </w:p>
    <w:p w:rsidR="004F3CEB" w:rsidRPr="004F3CEB" w:rsidRDefault="004F3CEB" w:rsidP="004F3CEB">
      <w:pPr>
        <w:numPr>
          <w:ilvl w:val="0"/>
          <w:numId w:val="17"/>
        </w:numPr>
        <w:autoSpaceDE w:val="0"/>
        <w:autoSpaceDN w:val="0"/>
        <w:adjustRightInd w:val="0"/>
        <w:ind w:left="720" w:hanging="360"/>
        <w:rPr>
          <w:rFonts w:ascii="CG Times" w:hAnsi="CG Times"/>
        </w:rPr>
      </w:pPr>
      <w:r w:rsidRPr="004F3CEB">
        <w:rPr>
          <w:rFonts w:ascii="CG Times" w:hAnsi="CG Times"/>
        </w:rPr>
        <w:t>• International Finance,</w:t>
      </w:r>
      <w:r w:rsidR="006B3BBD">
        <w:rPr>
          <w:rFonts w:ascii="CG Times" w:hAnsi="CG Times"/>
        </w:rPr>
        <w:t xml:space="preserve"> Graduate, Fall 1998/1999/2000/2004.</w:t>
      </w:r>
      <w:r w:rsidRPr="004F3CEB">
        <w:rPr>
          <w:rFonts w:ascii="CG Times" w:hAnsi="CG Times"/>
        </w:rPr>
        <w:t xml:space="preserve"> </w:t>
      </w:r>
    </w:p>
    <w:p w:rsidR="004F3CEB" w:rsidRPr="004F3CEB" w:rsidRDefault="004F3CEB" w:rsidP="00350D36">
      <w:pPr>
        <w:numPr>
          <w:ilvl w:val="0"/>
          <w:numId w:val="17"/>
        </w:numPr>
        <w:autoSpaceDE w:val="0"/>
        <w:autoSpaceDN w:val="0"/>
        <w:adjustRightInd w:val="0"/>
        <w:ind w:left="720" w:right="-900" w:hanging="360"/>
        <w:rPr>
          <w:rFonts w:ascii="CG Times" w:hAnsi="CG Times"/>
        </w:rPr>
      </w:pPr>
      <w:r w:rsidRPr="004F3CEB">
        <w:rPr>
          <w:rFonts w:ascii="CG Times" w:hAnsi="CG Times"/>
        </w:rPr>
        <w:t>• International Economics, Undergraduate, Spring 1999, Winter 2000/2</w:t>
      </w:r>
      <w:r w:rsidR="006B3BBD">
        <w:rPr>
          <w:rFonts w:ascii="CG Times" w:hAnsi="CG Times"/>
        </w:rPr>
        <w:t>001, Fall 2004.</w:t>
      </w:r>
      <w:r w:rsidRPr="004F3CEB">
        <w:rPr>
          <w:rFonts w:ascii="CG Times" w:hAnsi="CG Times"/>
        </w:rPr>
        <w:t xml:space="preserve"> </w:t>
      </w:r>
    </w:p>
    <w:p w:rsidR="004F3CEB" w:rsidRPr="004F3CEB" w:rsidRDefault="004F3CEB" w:rsidP="004F3CEB">
      <w:pPr>
        <w:numPr>
          <w:ilvl w:val="0"/>
          <w:numId w:val="17"/>
        </w:numPr>
        <w:autoSpaceDE w:val="0"/>
        <w:autoSpaceDN w:val="0"/>
        <w:adjustRightInd w:val="0"/>
        <w:ind w:left="720" w:hanging="360"/>
        <w:rPr>
          <w:rFonts w:ascii="CG Times" w:hAnsi="CG Times"/>
        </w:rPr>
      </w:pPr>
      <w:r w:rsidRPr="004F3CEB">
        <w:rPr>
          <w:rFonts w:ascii="CG Times" w:hAnsi="CG Times"/>
        </w:rPr>
        <w:t>• Money and Banking, Undergraduate, Winter 2000, Winter 2001</w:t>
      </w:r>
      <w:r w:rsidR="006B3BBD">
        <w:rPr>
          <w:rFonts w:ascii="CG Times" w:hAnsi="CG Times"/>
        </w:rPr>
        <w:t>/2004</w:t>
      </w:r>
      <w:r w:rsidRPr="004F3CEB">
        <w:rPr>
          <w:rFonts w:ascii="CG Times" w:hAnsi="CG Times"/>
        </w:rPr>
        <w:t xml:space="preserve">. </w:t>
      </w:r>
    </w:p>
    <w:p w:rsidR="006B3BBD" w:rsidRDefault="006B3BBD" w:rsidP="008C54D8">
      <w:pPr>
        <w:autoSpaceDE w:val="0"/>
        <w:autoSpaceDN w:val="0"/>
        <w:adjustRightInd w:val="0"/>
        <w:rPr>
          <w:rFonts w:ascii="CG Times" w:hAnsi="CG Times"/>
        </w:rPr>
      </w:pPr>
    </w:p>
    <w:p w:rsidR="004F3CEB" w:rsidRPr="006B3BBD" w:rsidRDefault="004F3CEB" w:rsidP="004F3CEB">
      <w:pPr>
        <w:autoSpaceDE w:val="0"/>
        <w:autoSpaceDN w:val="0"/>
        <w:adjustRightInd w:val="0"/>
        <w:rPr>
          <w:rFonts w:ascii="CG Times" w:hAnsi="CG Times"/>
          <w:b/>
        </w:rPr>
      </w:pPr>
      <w:r w:rsidRPr="006B3BBD">
        <w:rPr>
          <w:rFonts w:ascii="CG Times" w:hAnsi="CG Times"/>
          <w:b/>
        </w:rPr>
        <w:t xml:space="preserve">LANGUAGES </w:t>
      </w:r>
    </w:p>
    <w:p w:rsidR="006B3BBD" w:rsidRPr="004F3CEB" w:rsidRDefault="006B3BBD" w:rsidP="004F3CEB">
      <w:pPr>
        <w:autoSpaceDE w:val="0"/>
        <w:autoSpaceDN w:val="0"/>
        <w:adjustRightInd w:val="0"/>
        <w:rPr>
          <w:rFonts w:ascii="CG Times" w:hAnsi="CG Times"/>
        </w:rPr>
      </w:pPr>
    </w:p>
    <w:p w:rsidR="004F3CEB" w:rsidRPr="004F3CEB" w:rsidRDefault="004F3CEB" w:rsidP="004F3CEB">
      <w:pPr>
        <w:autoSpaceDE w:val="0"/>
        <w:autoSpaceDN w:val="0"/>
        <w:adjustRightInd w:val="0"/>
        <w:ind w:left="720"/>
        <w:rPr>
          <w:rFonts w:ascii="CG Times" w:hAnsi="CG Times"/>
        </w:rPr>
      </w:pPr>
      <w:r w:rsidRPr="004F3CEB">
        <w:rPr>
          <w:rFonts w:ascii="CG Times" w:hAnsi="CG Times"/>
        </w:rPr>
        <w:t>English, German</w:t>
      </w:r>
      <w:r w:rsidR="00CB624F">
        <w:rPr>
          <w:rFonts w:ascii="CG Times" w:hAnsi="CG Times"/>
        </w:rPr>
        <w:t>: B</w:t>
      </w:r>
      <w:r w:rsidRPr="004F3CEB">
        <w:rPr>
          <w:rFonts w:ascii="CG Times" w:hAnsi="CG Times"/>
        </w:rPr>
        <w:t xml:space="preserve">ilingual </w:t>
      </w:r>
    </w:p>
    <w:p w:rsidR="004F3CEB" w:rsidRPr="004F3CEB" w:rsidRDefault="004F3CEB" w:rsidP="004F3CEB">
      <w:pPr>
        <w:autoSpaceDE w:val="0"/>
        <w:autoSpaceDN w:val="0"/>
        <w:adjustRightInd w:val="0"/>
        <w:ind w:left="720"/>
        <w:rPr>
          <w:rFonts w:ascii="CG Times" w:hAnsi="CG Times"/>
        </w:rPr>
      </w:pPr>
      <w:r w:rsidRPr="004F3CEB">
        <w:rPr>
          <w:rFonts w:ascii="CG Times" w:hAnsi="CG Times"/>
        </w:rPr>
        <w:t>Portuguese, Spanish</w:t>
      </w:r>
      <w:r w:rsidR="00CB624F">
        <w:rPr>
          <w:rFonts w:ascii="CG Times" w:hAnsi="CG Times"/>
        </w:rPr>
        <w:t>:</w:t>
      </w:r>
      <w:r w:rsidRPr="004F3CEB">
        <w:rPr>
          <w:rFonts w:ascii="CG Times" w:hAnsi="CG Times"/>
        </w:rPr>
        <w:t xml:space="preserve"> Fluency </w:t>
      </w:r>
    </w:p>
    <w:p w:rsidR="004F3CEB" w:rsidRPr="004F3CEB" w:rsidRDefault="004F3CEB" w:rsidP="004F3CEB">
      <w:pPr>
        <w:autoSpaceDE w:val="0"/>
        <w:autoSpaceDN w:val="0"/>
        <w:adjustRightInd w:val="0"/>
        <w:ind w:left="720"/>
        <w:rPr>
          <w:rFonts w:ascii="CG Times" w:hAnsi="CG Times"/>
        </w:rPr>
      </w:pPr>
      <w:r w:rsidRPr="004F3CEB">
        <w:rPr>
          <w:rFonts w:ascii="CG Times" w:hAnsi="CG Times"/>
        </w:rPr>
        <w:t>French</w:t>
      </w:r>
      <w:r w:rsidR="00CB624F">
        <w:rPr>
          <w:rFonts w:ascii="CG Times" w:hAnsi="CG Times"/>
        </w:rPr>
        <w:t>:</w:t>
      </w:r>
      <w:r w:rsidRPr="004F3CEB">
        <w:rPr>
          <w:rFonts w:ascii="CG Times" w:hAnsi="CG Times"/>
        </w:rPr>
        <w:t xml:space="preserve"> Intermediate </w:t>
      </w:r>
    </w:p>
    <w:p w:rsidR="004F3CEB" w:rsidRDefault="004F3CEB" w:rsidP="004F3CEB">
      <w:pPr>
        <w:autoSpaceDE w:val="0"/>
        <w:autoSpaceDN w:val="0"/>
        <w:adjustRightInd w:val="0"/>
        <w:ind w:left="720"/>
        <w:rPr>
          <w:rFonts w:ascii="CG Times" w:hAnsi="CG Times"/>
        </w:rPr>
      </w:pPr>
      <w:r w:rsidRPr="004F3CEB">
        <w:rPr>
          <w:rFonts w:ascii="CG Times" w:hAnsi="CG Times"/>
        </w:rPr>
        <w:t>Russian</w:t>
      </w:r>
      <w:r w:rsidR="00CB624F">
        <w:rPr>
          <w:rFonts w:ascii="CG Times" w:hAnsi="CG Times"/>
        </w:rPr>
        <w:t>:</w:t>
      </w:r>
      <w:r w:rsidRPr="004F3CEB">
        <w:rPr>
          <w:rFonts w:ascii="CG Times" w:hAnsi="CG Times"/>
        </w:rPr>
        <w:t xml:space="preserve"> Basic reading proficiency </w:t>
      </w:r>
    </w:p>
    <w:p w:rsidR="00BD07AD" w:rsidRDefault="00BD07AD" w:rsidP="004F3CEB">
      <w:pPr>
        <w:autoSpaceDE w:val="0"/>
        <w:autoSpaceDN w:val="0"/>
        <w:adjustRightInd w:val="0"/>
        <w:ind w:left="720"/>
        <w:rPr>
          <w:rFonts w:ascii="CG Times" w:hAnsi="CG Times"/>
        </w:rPr>
      </w:pPr>
    </w:p>
    <w:p w:rsidR="004F3CEB" w:rsidRPr="006B3BBD" w:rsidRDefault="004F3CEB" w:rsidP="004F3CEB">
      <w:pPr>
        <w:autoSpaceDE w:val="0"/>
        <w:autoSpaceDN w:val="0"/>
        <w:adjustRightInd w:val="0"/>
        <w:rPr>
          <w:rFonts w:ascii="CG Times" w:hAnsi="CG Times"/>
          <w:b/>
        </w:rPr>
      </w:pPr>
      <w:r w:rsidRPr="006B3BBD">
        <w:rPr>
          <w:rFonts w:ascii="CG Times" w:hAnsi="CG Times"/>
          <w:b/>
        </w:rPr>
        <w:t xml:space="preserve">PROFESSIONAL EXPERIENCE </w:t>
      </w:r>
    </w:p>
    <w:p w:rsidR="006B3BBD" w:rsidRPr="004F3CEB" w:rsidRDefault="006B3BBD" w:rsidP="004F3CEB">
      <w:pPr>
        <w:autoSpaceDE w:val="0"/>
        <w:autoSpaceDN w:val="0"/>
        <w:adjustRightInd w:val="0"/>
        <w:rPr>
          <w:rFonts w:ascii="CG Times" w:hAnsi="CG Times"/>
        </w:rPr>
      </w:pPr>
    </w:p>
    <w:p w:rsidR="004F3CEB" w:rsidRPr="004F3CEB" w:rsidRDefault="004F3CEB" w:rsidP="004F3CEB">
      <w:pPr>
        <w:autoSpaceDE w:val="0"/>
        <w:autoSpaceDN w:val="0"/>
        <w:adjustRightInd w:val="0"/>
        <w:ind w:left="720"/>
        <w:rPr>
          <w:rFonts w:ascii="CG Times" w:hAnsi="CG Times"/>
        </w:rPr>
      </w:pPr>
      <w:r w:rsidRPr="004F3CEB">
        <w:rPr>
          <w:rFonts w:ascii="CG Times" w:hAnsi="CG Times"/>
        </w:rPr>
        <w:t xml:space="preserve">Corporate Account Executive, Barclays Bank PLC, </w:t>
      </w:r>
      <w:smartTag w:uri="urn:schemas-microsoft-com:office:smarttags" w:element="place">
        <w:smartTag w:uri="urn:schemas-microsoft-com:office:smarttags" w:element="country-region">
          <w:r w:rsidRPr="004F3CEB">
            <w:rPr>
              <w:rFonts w:ascii="CG Times" w:hAnsi="CG Times"/>
            </w:rPr>
            <w:t>Singapore</w:t>
          </w:r>
        </w:smartTag>
      </w:smartTag>
      <w:r w:rsidRPr="004F3CEB">
        <w:rPr>
          <w:rFonts w:ascii="CG Times" w:hAnsi="CG Times"/>
        </w:rPr>
        <w:t xml:space="preserve">, 1991-1993 </w:t>
      </w:r>
    </w:p>
    <w:p w:rsidR="004F3CEB" w:rsidRPr="004F3CEB" w:rsidRDefault="004F3CEB" w:rsidP="004F3CEB">
      <w:pPr>
        <w:autoSpaceDE w:val="0"/>
        <w:autoSpaceDN w:val="0"/>
        <w:adjustRightInd w:val="0"/>
        <w:ind w:left="1440"/>
        <w:rPr>
          <w:rFonts w:ascii="CG Times" w:hAnsi="CG Times"/>
        </w:rPr>
      </w:pPr>
      <w:r w:rsidRPr="004F3CEB">
        <w:rPr>
          <w:rFonts w:ascii="CG Times" w:hAnsi="CG Times"/>
        </w:rPr>
        <w:t xml:space="preserve">Management of US$ 100 million corporate loan portfolio in </w:t>
      </w:r>
      <w:smartTag w:uri="urn:schemas-microsoft-com:office:smarttags" w:element="country-region">
        <w:r w:rsidRPr="004F3CEB">
          <w:rPr>
            <w:rFonts w:ascii="CG Times" w:hAnsi="CG Times"/>
          </w:rPr>
          <w:t>Indonesia</w:t>
        </w:r>
      </w:smartTag>
      <w:r w:rsidRPr="004F3CEB">
        <w:rPr>
          <w:rFonts w:ascii="CG Times" w:hAnsi="CG Times"/>
        </w:rPr>
        <w:t xml:space="preserve">, </w:t>
      </w:r>
      <w:smartTag w:uri="urn:schemas-microsoft-com:office:smarttags" w:element="country-region">
        <w:r w:rsidRPr="004F3CEB">
          <w:rPr>
            <w:rFonts w:ascii="CG Times" w:hAnsi="CG Times"/>
          </w:rPr>
          <w:t>Malaysia</w:t>
        </w:r>
      </w:smartTag>
      <w:r w:rsidRPr="004F3CEB">
        <w:rPr>
          <w:rFonts w:ascii="CG Times" w:hAnsi="CG Time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4F3CEB">
            <w:rPr>
              <w:rFonts w:ascii="CG Times" w:hAnsi="CG Times"/>
            </w:rPr>
            <w:t>Singapore</w:t>
          </w:r>
        </w:smartTag>
      </w:smartTag>
      <w:r w:rsidRPr="004F3CEB">
        <w:rPr>
          <w:rFonts w:ascii="CG Times" w:hAnsi="CG Times"/>
        </w:rPr>
        <w:t xml:space="preserve">. </w:t>
      </w:r>
    </w:p>
    <w:p w:rsidR="004F3CEB" w:rsidRPr="004F3CEB" w:rsidRDefault="004F3CEB" w:rsidP="004F3CEB">
      <w:pPr>
        <w:autoSpaceDE w:val="0"/>
        <w:autoSpaceDN w:val="0"/>
        <w:adjustRightInd w:val="0"/>
        <w:ind w:left="720"/>
        <w:rPr>
          <w:rFonts w:ascii="CG Times" w:hAnsi="CG Times"/>
        </w:rPr>
      </w:pPr>
      <w:r w:rsidRPr="004F3CEB">
        <w:rPr>
          <w:rFonts w:ascii="CG Times" w:hAnsi="CG Times"/>
        </w:rPr>
        <w:t xml:space="preserve">Assistant Account Executive, Barclays Bank PLC, </w:t>
      </w:r>
      <w:smartTag w:uri="urn:schemas-microsoft-com:office:smarttags" w:element="place">
        <w:smartTag w:uri="urn:schemas-microsoft-com:office:smarttags" w:element="country-region">
          <w:r w:rsidRPr="004F3CEB">
            <w:rPr>
              <w:rFonts w:ascii="CG Times" w:hAnsi="CG Times"/>
            </w:rPr>
            <w:t>Portugal</w:t>
          </w:r>
        </w:smartTag>
      </w:smartTag>
      <w:r w:rsidRPr="004F3CEB">
        <w:rPr>
          <w:rFonts w:ascii="CG Times" w:hAnsi="CG Times"/>
        </w:rPr>
        <w:t xml:space="preserve">, 1990-1991 </w:t>
      </w:r>
    </w:p>
    <w:p w:rsidR="004F3CEB" w:rsidRPr="004F3CEB" w:rsidRDefault="004F3CEB" w:rsidP="004F3CEB">
      <w:pPr>
        <w:autoSpaceDE w:val="0"/>
        <w:autoSpaceDN w:val="0"/>
        <w:adjustRightInd w:val="0"/>
        <w:ind w:left="1440"/>
        <w:rPr>
          <w:rFonts w:ascii="CG Times" w:hAnsi="CG Times"/>
        </w:rPr>
      </w:pPr>
      <w:r w:rsidRPr="004F3CEB">
        <w:rPr>
          <w:rFonts w:ascii="CG Times" w:hAnsi="CG Times"/>
        </w:rPr>
        <w:t xml:space="preserve">Co-management of US$ 25 million corporate loan portfolio. </w:t>
      </w:r>
    </w:p>
    <w:p w:rsidR="004F3CEB" w:rsidRPr="004F3CEB" w:rsidRDefault="004F3CEB" w:rsidP="004F3CEB">
      <w:pPr>
        <w:autoSpaceDE w:val="0"/>
        <w:autoSpaceDN w:val="0"/>
        <w:adjustRightInd w:val="0"/>
        <w:ind w:left="720"/>
        <w:rPr>
          <w:rFonts w:ascii="CG Times" w:hAnsi="CG Times"/>
        </w:rPr>
      </w:pPr>
      <w:r w:rsidRPr="004F3CEB">
        <w:rPr>
          <w:rFonts w:ascii="CG Times" w:hAnsi="CG Times"/>
        </w:rPr>
        <w:t xml:space="preserve">Management Trainee, Barclays Bank PLC, City of London, 1988-1990 </w:t>
      </w:r>
    </w:p>
    <w:p w:rsidR="004F3CEB" w:rsidRDefault="00B54B06" w:rsidP="004F3CEB">
      <w:pPr>
        <w:autoSpaceDE w:val="0"/>
        <w:autoSpaceDN w:val="0"/>
        <w:adjustRightInd w:val="0"/>
        <w:ind w:left="1440"/>
        <w:rPr>
          <w:rFonts w:ascii="CG Times" w:hAnsi="CG Times"/>
        </w:rPr>
      </w:pPr>
      <w:r>
        <w:rPr>
          <w:rFonts w:ascii="CG Times" w:hAnsi="CG Times"/>
        </w:rPr>
        <w:t>T</w:t>
      </w:r>
      <w:r w:rsidR="004F3CEB" w:rsidRPr="004F3CEB">
        <w:rPr>
          <w:rFonts w:ascii="CG Times" w:hAnsi="CG Times"/>
        </w:rPr>
        <w:t xml:space="preserve">raining in financial and general management. </w:t>
      </w:r>
    </w:p>
    <w:p w:rsidR="006B3BBD" w:rsidRPr="004F3CEB" w:rsidRDefault="006B3BBD" w:rsidP="004F3CEB">
      <w:pPr>
        <w:autoSpaceDE w:val="0"/>
        <w:autoSpaceDN w:val="0"/>
        <w:adjustRightInd w:val="0"/>
        <w:ind w:left="1440"/>
        <w:rPr>
          <w:rFonts w:ascii="CG Times" w:hAnsi="CG Times"/>
        </w:rPr>
      </w:pPr>
    </w:p>
    <w:p w:rsidR="006B3BBD" w:rsidRDefault="004F3CEB" w:rsidP="004F3CEB">
      <w:pPr>
        <w:autoSpaceDE w:val="0"/>
        <w:autoSpaceDN w:val="0"/>
        <w:adjustRightInd w:val="0"/>
        <w:rPr>
          <w:rFonts w:ascii="CG Times" w:hAnsi="CG Times"/>
          <w:b/>
        </w:rPr>
      </w:pPr>
      <w:r w:rsidRPr="006B3BBD">
        <w:rPr>
          <w:rFonts w:ascii="CG Times" w:hAnsi="CG Times"/>
          <w:b/>
        </w:rPr>
        <w:t>CITIZENSHIP</w:t>
      </w:r>
    </w:p>
    <w:p w:rsidR="00001DB5" w:rsidRPr="006B3BBD" w:rsidRDefault="00001DB5" w:rsidP="004F3CEB">
      <w:pPr>
        <w:autoSpaceDE w:val="0"/>
        <w:autoSpaceDN w:val="0"/>
        <w:adjustRightInd w:val="0"/>
        <w:rPr>
          <w:rFonts w:ascii="CG Times" w:hAnsi="CG Times"/>
          <w:b/>
        </w:rPr>
      </w:pPr>
    </w:p>
    <w:p w:rsidR="00994A05" w:rsidRDefault="008C54D8" w:rsidP="00A242D8">
      <w:pPr>
        <w:autoSpaceDE w:val="0"/>
        <w:autoSpaceDN w:val="0"/>
        <w:adjustRightInd w:val="0"/>
      </w:pPr>
      <w:r>
        <w:rPr>
          <w:rFonts w:ascii="CG Times" w:hAnsi="CG Times"/>
        </w:rPr>
        <w:t xml:space="preserve"> </w:t>
      </w:r>
      <w:r w:rsidR="0073441A">
        <w:rPr>
          <w:rFonts w:ascii="CG Times" w:hAnsi="CG Times"/>
        </w:rPr>
        <w:tab/>
      </w:r>
      <w:r w:rsidR="004F3CEB" w:rsidRPr="004F3CEB">
        <w:rPr>
          <w:rFonts w:ascii="CG Times" w:hAnsi="CG Times"/>
        </w:rPr>
        <w:t>German</w:t>
      </w:r>
      <w:r w:rsidR="002D2C30">
        <w:rPr>
          <w:rFonts w:ascii="CG Times" w:hAnsi="CG Times"/>
        </w:rPr>
        <w:t>y</w:t>
      </w:r>
      <w:r w:rsidR="004F3CEB" w:rsidRPr="004F3CEB">
        <w:rPr>
          <w:rFonts w:ascii="CG Times" w:hAnsi="CG Times"/>
        </w:rPr>
        <w:t xml:space="preserve"> </w:t>
      </w:r>
    </w:p>
    <w:sectPr w:rsidR="00994A05" w:rsidSect="00FF67E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944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313" w:rsidRDefault="00127313">
      <w:r>
        <w:separator/>
      </w:r>
    </w:p>
  </w:endnote>
  <w:endnote w:type="continuationSeparator" w:id="0">
    <w:p w:rsidR="00127313" w:rsidRDefault="0012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16" w:rsidRDefault="00172916">
    <w:pPr>
      <w:pStyle w:val="Footer"/>
      <w:tabs>
        <w:tab w:val="clear" w:pos="8640"/>
        <w:tab w:val="right" w:pos="90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16" w:rsidRDefault="00172916">
    <w:pPr>
      <w:pStyle w:val="Footer"/>
      <w:tabs>
        <w:tab w:val="clear" w:pos="864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313" w:rsidRDefault="00127313">
      <w:r>
        <w:separator/>
      </w:r>
    </w:p>
  </w:footnote>
  <w:footnote w:type="continuationSeparator" w:id="0">
    <w:p w:rsidR="00127313" w:rsidRDefault="00127313">
      <w:r>
        <w:continuationSeparator/>
      </w:r>
    </w:p>
  </w:footnote>
  <w:footnote w:type="continuationNotice" w:id="1">
    <w:p w:rsidR="00127313" w:rsidRDefault="00127313">
      <w:pPr>
        <w:jc w:val="right"/>
      </w:pPr>
      <w:r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16" w:rsidRDefault="00172916">
    <w:pPr>
      <w:pStyle w:val="Header"/>
      <w:tabs>
        <w:tab w:val="clear" w:pos="8640"/>
        <w:tab w:val="right" w:pos="9000"/>
      </w:tabs>
    </w:pPr>
    <w:r>
      <w:tab/>
      <w:t xml:space="preserve">- </w:t>
    </w:r>
    <w:r w:rsidR="00AA1C1C">
      <w:fldChar w:fldCharType="begin"/>
    </w:r>
    <w:r w:rsidR="00AA1C1C">
      <w:instrText xml:space="preserve"> PAGE </w:instrText>
    </w:r>
    <w:r w:rsidR="00AA1C1C">
      <w:fldChar w:fldCharType="separate"/>
    </w:r>
    <w:r w:rsidR="005B5E03">
      <w:rPr>
        <w:noProof/>
      </w:rPr>
      <w:t>2</w:t>
    </w:r>
    <w:r w:rsidR="00AA1C1C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16" w:rsidRDefault="00172916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E98409"/>
    <w:multiLevelType w:val="hybridMultilevel"/>
    <w:tmpl w:val="5521AA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1A3057"/>
    <w:multiLevelType w:val="hybridMultilevel"/>
    <w:tmpl w:val="CCBEA5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5538F1"/>
    <w:multiLevelType w:val="hybridMultilevel"/>
    <w:tmpl w:val="9D8ECE6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7C"/>
    <w:multiLevelType w:val="singleLevel"/>
    <w:tmpl w:val="49E443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FFFFFF7D"/>
    <w:multiLevelType w:val="singleLevel"/>
    <w:tmpl w:val="5D5C17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FFFFFF7E"/>
    <w:multiLevelType w:val="singleLevel"/>
    <w:tmpl w:val="DC32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FFFFFF7F"/>
    <w:multiLevelType w:val="singleLevel"/>
    <w:tmpl w:val="1092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7DEA0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961ADA8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0612C29E"/>
    <w:multiLevelType w:val="hybridMultilevel"/>
    <w:tmpl w:val="2AC1BB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E59E0"/>
    <w:multiLevelType w:val="hybridMultilevel"/>
    <w:tmpl w:val="58982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6B74"/>
    <w:multiLevelType w:val="hybridMultilevel"/>
    <w:tmpl w:val="A909B42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0EA15A1"/>
    <w:multiLevelType w:val="multilevel"/>
    <w:tmpl w:val="FAA42BFC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8" w15:restartNumberingAfterBreak="0">
    <w:nsid w:val="77F94BFF"/>
    <w:multiLevelType w:val="hybridMultilevel"/>
    <w:tmpl w:val="51A2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6"/>
  </w:num>
  <w:num w:numId="14">
    <w:abstractNumId w:val="0"/>
  </w:num>
  <w:num w:numId="15">
    <w:abstractNumId w:val="2"/>
  </w:num>
  <w:num w:numId="16">
    <w:abstractNumId w:val="13"/>
  </w:num>
  <w:num w:numId="17">
    <w:abstractNumId w:val="1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05"/>
    <w:rsid w:val="00001DB5"/>
    <w:rsid w:val="00027867"/>
    <w:rsid w:val="00037B78"/>
    <w:rsid w:val="00040312"/>
    <w:rsid w:val="00045F2E"/>
    <w:rsid w:val="000648F9"/>
    <w:rsid w:val="00087C5D"/>
    <w:rsid w:val="000B1EC0"/>
    <w:rsid w:val="000C7BCC"/>
    <w:rsid w:val="000E48BA"/>
    <w:rsid w:val="000F1715"/>
    <w:rsid w:val="00112FB6"/>
    <w:rsid w:val="00114ADB"/>
    <w:rsid w:val="001207D7"/>
    <w:rsid w:val="00127313"/>
    <w:rsid w:val="001626A8"/>
    <w:rsid w:val="00171EE3"/>
    <w:rsid w:val="00172916"/>
    <w:rsid w:val="00177774"/>
    <w:rsid w:val="001A3433"/>
    <w:rsid w:val="001B5E4E"/>
    <w:rsid w:val="001D2378"/>
    <w:rsid w:val="001D3307"/>
    <w:rsid w:val="001F3CE0"/>
    <w:rsid w:val="00227DB3"/>
    <w:rsid w:val="0024629F"/>
    <w:rsid w:val="0024676C"/>
    <w:rsid w:val="0028048C"/>
    <w:rsid w:val="002D2C30"/>
    <w:rsid w:val="002D52B7"/>
    <w:rsid w:val="002E0871"/>
    <w:rsid w:val="002E6E42"/>
    <w:rsid w:val="00310DD8"/>
    <w:rsid w:val="0031365E"/>
    <w:rsid w:val="00330CCA"/>
    <w:rsid w:val="003323AE"/>
    <w:rsid w:val="00350D36"/>
    <w:rsid w:val="00370978"/>
    <w:rsid w:val="0037121C"/>
    <w:rsid w:val="00372363"/>
    <w:rsid w:val="0037264E"/>
    <w:rsid w:val="00384AA2"/>
    <w:rsid w:val="003865C6"/>
    <w:rsid w:val="00392A62"/>
    <w:rsid w:val="00392DC7"/>
    <w:rsid w:val="003C07C2"/>
    <w:rsid w:val="003C166F"/>
    <w:rsid w:val="003D4EEA"/>
    <w:rsid w:val="003D6037"/>
    <w:rsid w:val="003E38E0"/>
    <w:rsid w:val="003F0ACF"/>
    <w:rsid w:val="0040364A"/>
    <w:rsid w:val="0041581E"/>
    <w:rsid w:val="004211BE"/>
    <w:rsid w:val="004349C9"/>
    <w:rsid w:val="00447407"/>
    <w:rsid w:val="004847FF"/>
    <w:rsid w:val="00486719"/>
    <w:rsid w:val="004C03E2"/>
    <w:rsid w:val="004C16BD"/>
    <w:rsid w:val="004F1CF0"/>
    <w:rsid w:val="004F2405"/>
    <w:rsid w:val="004F3CEB"/>
    <w:rsid w:val="004F4A06"/>
    <w:rsid w:val="00511D78"/>
    <w:rsid w:val="00525691"/>
    <w:rsid w:val="005435F2"/>
    <w:rsid w:val="00550692"/>
    <w:rsid w:val="00561549"/>
    <w:rsid w:val="00597172"/>
    <w:rsid w:val="005A04E8"/>
    <w:rsid w:val="005A0612"/>
    <w:rsid w:val="005A14DD"/>
    <w:rsid w:val="005A4462"/>
    <w:rsid w:val="005B5E03"/>
    <w:rsid w:val="005B62BF"/>
    <w:rsid w:val="005C59C9"/>
    <w:rsid w:val="005D683C"/>
    <w:rsid w:val="005F6FD5"/>
    <w:rsid w:val="00631928"/>
    <w:rsid w:val="00642EFD"/>
    <w:rsid w:val="0066367E"/>
    <w:rsid w:val="0067321C"/>
    <w:rsid w:val="006A284E"/>
    <w:rsid w:val="006A6138"/>
    <w:rsid w:val="006B042A"/>
    <w:rsid w:val="006B1822"/>
    <w:rsid w:val="006B3BBD"/>
    <w:rsid w:val="006C3701"/>
    <w:rsid w:val="006C56F9"/>
    <w:rsid w:val="006F3CB5"/>
    <w:rsid w:val="006F6028"/>
    <w:rsid w:val="00717F03"/>
    <w:rsid w:val="007326B9"/>
    <w:rsid w:val="0073441A"/>
    <w:rsid w:val="00753AB5"/>
    <w:rsid w:val="00762400"/>
    <w:rsid w:val="00790088"/>
    <w:rsid w:val="00791C33"/>
    <w:rsid w:val="007937F3"/>
    <w:rsid w:val="007954AF"/>
    <w:rsid w:val="00804858"/>
    <w:rsid w:val="0082224E"/>
    <w:rsid w:val="008472ED"/>
    <w:rsid w:val="008B4D7C"/>
    <w:rsid w:val="008C262C"/>
    <w:rsid w:val="008C3704"/>
    <w:rsid w:val="008C54D8"/>
    <w:rsid w:val="009014B2"/>
    <w:rsid w:val="00914FEA"/>
    <w:rsid w:val="009408B5"/>
    <w:rsid w:val="0094415D"/>
    <w:rsid w:val="009519FD"/>
    <w:rsid w:val="0097474B"/>
    <w:rsid w:val="009762BC"/>
    <w:rsid w:val="00987EF8"/>
    <w:rsid w:val="00987F36"/>
    <w:rsid w:val="00994A05"/>
    <w:rsid w:val="009A4AF1"/>
    <w:rsid w:val="009B55C7"/>
    <w:rsid w:val="00A13644"/>
    <w:rsid w:val="00A2074B"/>
    <w:rsid w:val="00A242D8"/>
    <w:rsid w:val="00A4618C"/>
    <w:rsid w:val="00A66EFF"/>
    <w:rsid w:val="00A82D8A"/>
    <w:rsid w:val="00A86A61"/>
    <w:rsid w:val="00AA1C1C"/>
    <w:rsid w:val="00AB12CC"/>
    <w:rsid w:val="00AB4288"/>
    <w:rsid w:val="00AD20A1"/>
    <w:rsid w:val="00AD3CE5"/>
    <w:rsid w:val="00AE1A7F"/>
    <w:rsid w:val="00AE244E"/>
    <w:rsid w:val="00AF1ED8"/>
    <w:rsid w:val="00B001D6"/>
    <w:rsid w:val="00B115E4"/>
    <w:rsid w:val="00B27028"/>
    <w:rsid w:val="00B273B9"/>
    <w:rsid w:val="00B53354"/>
    <w:rsid w:val="00B54B06"/>
    <w:rsid w:val="00B8490F"/>
    <w:rsid w:val="00B8720C"/>
    <w:rsid w:val="00BB26E8"/>
    <w:rsid w:val="00BC2FCA"/>
    <w:rsid w:val="00BC5BF1"/>
    <w:rsid w:val="00BD07AD"/>
    <w:rsid w:val="00BF5474"/>
    <w:rsid w:val="00C05B69"/>
    <w:rsid w:val="00C2069D"/>
    <w:rsid w:val="00C27DA6"/>
    <w:rsid w:val="00C31773"/>
    <w:rsid w:val="00C507B6"/>
    <w:rsid w:val="00C63264"/>
    <w:rsid w:val="00C81E6F"/>
    <w:rsid w:val="00C90EED"/>
    <w:rsid w:val="00CA2FF2"/>
    <w:rsid w:val="00CA736C"/>
    <w:rsid w:val="00CB624F"/>
    <w:rsid w:val="00CB6320"/>
    <w:rsid w:val="00CC672B"/>
    <w:rsid w:val="00CC790C"/>
    <w:rsid w:val="00CD0429"/>
    <w:rsid w:val="00CE16AD"/>
    <w:rsid w:val="00CF1D12"/>
    <w:rsid w:val="00D16440"/>
    <w:rsid w:val="00D230C7"/>
    <w:rsid w:val="00D445DC"/>
    <w:rsid w:val="00D5327C"/>
    <w:rsid w:val="00D9186F"/>
    <w:rsid w:val="00DB4E09"/>
    <w:rsid w:val="00DD1279"/>
    <w:rsid w:val="00DF5783"/>
    <w:rsid w:val="00DF7371"/>
    <w:rsid w:val="00E2247C"/>
    <w:rsid w:val="00E4286B"/>
    <w:rsid w:val="00E43834"/>
    <w:rsid w:val="00E73DAF"/>
    <w:rsid w:val="00E923BB"/>
    <w:rsid w:val="00EA319B"/>
    <w:rsid w:val="00EA6465"/>
    <w:rsid w:val="00EB17BC"/>
    <w:rsid w:val="00EB5F25"/>
    <w:rsid w:val="00EB6CA0"/>
    <w:rsid w:val="00EB7794"/>
    <w:rsid w:val="00EC22EE"/>
    <w:rsid w:val="00ED785E"/>
    <w:rsid w:val="00F04B34"/>
    <w:rsid w:val="00F22696"/>
    <w:rsid w:val="00F32965"/>
    <w:rsid w:val="00F90E0D"/>
    <w:rsid w:val="00F9194A"/>
    <w:rsid w:val="00FA6CEE"/>
    <w:rsid w:val="00FB707B"/>
    <w:rsid w:val="00FC1C71"/>
    <w:rsid w:val="00FE38D2"/>
    <w:rsid w:val="00FF451D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:contacts" w:name="middl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439E961-4950-44DA-933F-CD7C148C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67E2"/>
    <w:rPr>
      <w:sz w:val="24"/>
      <w:szCs w:val="24"/>
    </w:rPr>
  </w:style>
  <w:style w:type="paragraph" w:styleId="Heading1">
    <w:name w:val="heading 1"/>
    <w:basedOn w:val="Normal"/>
    <w:next w:val="Normal"/>
    <w:qFormat/>
    <w:rsid w:val="00FF67E2"/>
    <w:pPr>
      <w:keepNext/>
      <w:numPr>
        <w:numId w:val="1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qFormat/>
    <w:rsid w:val="00FF67E2"/>
    <w:pPr>
      <w:keepNext/>
      <w:numPr>
        <w:ilvl w:val="1"/>
        <w:numId w:val="1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F67E2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F67E2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FF67E2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FF67E2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FF67E2"/>
    <w:pPr>
      <w:outlineLvl w:val="6"/>
    </w:pPr>
  </w:style>
  <w:style w:type="paragraph" w:styleId="Heading8">
    <w:name w:val="heading 8"/>
    <w:basedOn w:val="Normal"/>
    <w:next w:val="Normal"/>
    <w:qFormat/>
    <w:rsid w:val="00FF67E2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FF67E2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7E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F67E2"/>
    <w:pPr>
      <w:spacing w:after="240"/>
    </w:pPr>
    <w:rPr>
      <w:szCs w:val="20"/>
    </w:rPr>
  </w:style>
  <w:style w:type="paragraph" w:customStyle="1" w:styleId="ParagraphNumbering">
    <w:name w:val="Paragraph Numbering"/>
    <w:basedOn w:val="Normal"/>
    <w:rsid w:val="00FF67E2"/>
    <w:pPr>
      <w:numPr>
        <w:numId w:val="2"/>
      </w:numPr>
      <w:spacing w:after="240"/>
    </w:pPr>
  </w:style>
  <w:style w:type="paragraph" w:styleId="Footer">
    <w:name w:val="footer"/>
    <w:basedOn w:val="Normal"/>
    <w:rsid w:val="00FF67E2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F67E2"/>
    <w:rPr>
      <w:vertAlign w:val="superscript"/>
    </w:rPr>
  </w:style>
  <w:style w:type="paragraph" w:customStyle="1" w:styleId="Appendix">
    <w:name w:val="Appendix"/>
    <w:basedOn w:val="Normal"/>
    <w:rsid w:val="00FF67E2"/>
    <w:pPr>
      <w:jc w:val="center"/>
    </w:pPr>
    <w:rPr>
      <w:b/>
    </w:rPr>
  </w:style>
  <w:style w:type="paragraph" w:styleId="ListBullet">
    <w:name w:val="List Bullet"/>
    <w:basedOn w:val="Normal"/>
    <w:rsid w:val="00FF67E2"/>
    <w:pPr>
      <w:numPr>
        <w:numId w:val="3"/>
      </w:numPr>
      <w:spacing w:after="240"/>
    </w:pPr>
  </w:style>
  <w:style w:type="paragraph" w:styleId="TOC1">
    <w:name w:val="toc 1"/>
    <w:basedOn w:val="Normal"/>
    <w:next w:val="Normal"/>
    <w:semiHidden/>
    <w:rsid w:val="00FF67E2"/>
  </w:style>
  <w:style w:type="paragraph" w:styleId="TOC2">
    <w:name w:val="toc 2"/>
    <w:basedOn w:val="Normal"/>
    <w:next w:val="Normal"/>
    <w:semiHidden/>
    <w:rsid w:val="00FF67E2"/>
    <w:pPr>
      <w:ind w:left="240"/>
    </w:pPr>
  </w:style>
  <w:style w:type="paragraph" w:styleId="TOC3">
    <w:name w:val="toc 3"/>
    <w:basedOn w:val="Normal"/>
    <w:next w:val="Normal"/>
    <w:semiHidden/>
    <w:rsid w:val="00FF67E2"/>
    <w:pPr>
      <w:ind w:left="480"/>
    </w:pPr>
  </w:style>
  <w:style w:type="paragraph" w:styleId="TOC4">
    <w:name w:val="toc 4"/>
    <w:basedOn w:val="Normal"/>
    <w:next w:val="Normal"/>
    <w:semiHidden/>
    <w:rsid w:val="00FF67E2"/>
    <w:pPr>
      <w:ind w:left="720"/>
    </w:pPr>
  </w:style>
  <w:style w:type="paragraph" w:styleId="TOC5">
    <w:name w:val="toc 5"/>
    <w:basedOn w:val="Normal"/>
    <w:next w:val="Normal"/>
    <w:semiHidden/>
    <w:rsid w:val="00FF67E2"/>
    <w:pPr>
      <w:ind w:left="960"/>
    </w:pPr>
  </w:style>
  <w:style w:type="paragraph" w:styleId="TOC6">
    <w:name w:val="toc 6"/>
    <w:basedOn w:val="Normal"/>
    <w:next w:val="Normal"/>
    <w:semiHidden/>
    <w:rsid w:val="00FF67E2"/>
    <w:pPr>
      <w:ind w:left="1200"/>
    </w:pPr>
  </w:style>
  <w:style w:type="paragraph" w:styleId="TOC7">
    <w:name w:val="toc 7"/>
    <w:basedOn w:val="Normal"/>
    <w:next w:val="Normal"/>
    <w:semiHidden/>
    <w:rsid w:val="00FF67E2"/>
    <w:pPr>
      <w:ind w:left="1440"/>
    </w:pPr>
  </w:style>
  <w:style w:type="paragraph" w:styleId="TOC8">
    <w:name w:val="toc 8"/>
    <w:basedOn w:val="Normal"/>
    <w:next w:val="Normal"/>
    <w:semiHidden/>
    <w:rsid w:val="00FF67E2"/>
    <w:pPr>
      <w:ind w:left="1680"/>
    </w:pPr>
  </w:style>
  <w:style w:type="paragraph" w:styleId="TOC9">
    <w:name w:val="toc 9"/>
    <w:basedOn w:val="Normal"/>
    <w:next w:val="Normal"/>
    <w:semiHidden/>
    <w:rsid w:val="00FF67E2"/>
    <w:pPr>
      <w:ind w:left="1920"/>
    </w:pPr>
  </w:style>
  <w:style w:type="paragraph" w:styleId="Index1">
    <w:name w:val="index 1"/>
    <w:basedOn w:val="Normal"/>
    <w:next w:val="Normal"/>
    <w:semiHidden/>
    <w:rsid w:val="00FF67E2"/>
    <w:pPr>
      <w:ind w:left="240" w:hanging="240"/>
    </w:pPr>
  </w:style>
  <w:style w:type="paragraph" w:styleId="Index2">
    <w:name w:val="index 2"/>
    <w:basedOn w:val="Normal"/>
    <w:next w:val="Normal"/>
    <w:semiHidden/>
    <w:rsid w:val="00FF67E2"/>
    <w:pPr>
      <w:ind w:left="480" w:hanging="240"/>
    </w:pPr>
  </w:style>
  <w:style w:type="paragraph" w:styleId="Index3">
    <w:name w:val="index 3"/>
    <w:basedOn w:val="Normal"/>
    <w:next w:val="Normal"/>
    <w:semiHidden/>
    <w:rsid w:val="00FF67E2"/>
    <w:pPr>
      <w:ind w:left="720" w:hanging="240"/>
    </w:pPr>
  </w:style>
  <w:style w:type="paragraph" w:styleId="Index4">
    <w:name w:val="index 4"/>
    <w:basedOn w:val="Normal"/>
    <w:next w:val="Normal"/>
    <w:semiHidden/>
    <w:rsid w:val="00FF67E2"/>
    <w:pPr>
      <w:ind w:left="960" w:hanging="240"/>
    </w:pPr>
  </w:style>
  <w:style w:type="paragraph" w:styleId="Index5">
    <w:name w:val="index 5"/>
    <w:basedOn w:val="Normal"/>
    <w:next w:val="Normal"/>
    <w:semiHidden/>
    <w:rsid w:val="00FF67E2"/>
    <w:pPr>
      <w:ind w:left="1200" w:hanging="240"/>
    </w:pPr>
  </w:style>
  <w:style w:type="paragraph" w:styleId="Index6">
    <w:name w:val="index 6"/>
    <w:basedOn w:val="Normal"/>
    <w:next w:val="Normal"/>
    <w:semiHidden/>
    <w:rsid w:val="00FF67E2"/>
    <w:pPr>
      <w:ind w:left="1440" w:hanging="240"/>
    </w:pPr>
  </w:style>
  <w:style w:type="paragraph" w:styleId="Index7">
    <w:name w:val="index 7"/>
    <w:basedOn w:val="Normal"/>
    <w:next w:val="Normal"/>
    <w:semiHidden/>
    <w:rsid w:val="00FF67E2"/>
    <w:pPr>
      <w:ind w:left="1680" w:hanging="240"/>
    </w:pPr>
  </w:style>
  <w:style w:type="paragraph" w:styleId="Index8">
    <w:name w:val="index 8"/>
    <w:basedOn w:val="Normal"/>
    <w:next w:val="Normal"/>
    <w:semiHidden/>
    <w:rsid w:val="00FF67E2"/>
    <w:pPr>
      <w:ind w:left="1920" w:hanging="240"/>
    </w:pPr>
  </w:style>
  <w:style w:type="paragraph" w:styleId="Index9">
    <w:name w:val="index 9"/>
    <w:basedOn w:val="Normal"/>
    <w:next w:val="Normal"/>
    <w:semiHidden/>
    <w:rsid w:val="00FF67E2"/>
    <w:pPr>
      <w:ind w:left="2160" w:hanging="240"/>
    </w:pPr>
  </w:style>
  <w:style w:type="paragraph" w:styleId="ListBullet2">
    <w:name w:val="List Bullet 2"/>
    <w:basedOn w:val="Normal"/>
    <w:rsid w:val="00FF67E2"/>
    <w:pPr>
      <w:numPr>
        <w:numId w:val="4"/>
      </w:numPr>
    </w:pPr>
  </w:style>
  <w:style w:type="paragraph" w:styleId="ListBullet3">
    <w:name w:val="List Bullet 3"/>
    <w:basedOn w:val="Normal"/>
    <w:rsid w:val="00FF67E2"/>
    <w:pPr>
      <w:numPr>
        <w:numId w:val="5"/>
      </w:numPr>
    </w:pPr>
  </w:style>
  <w:style w:type="paragraph" w:styleId="ListBullet4">
    <w:name w:val="List Bullet 4"/>
    <w:basedOn w:val="Normal"/>
    <w:rsid w:val="00FF67E2"/>
    <w:pPr>
      <w:numPr>
        <w:numId w:val="6"/>
      </w:numPr>
    </w:pPr>
  </w:style>
  <w:style w:type="paragraph" w:styleId="ListBullet5">
    <w:name w:val="List Bullet 5"/>
    <w:basedOn w:val="Normal"/>
    <w:rsid w:val="00FF67E2"/>
    <w:pPr>
      <w:numPr>
        <w:numId w:val="7"/>
      </w:numPr>
    </w:pPr>
  </w:style>
  <w:style w:type="paragraph" w:styleId="Title">
    <w:name w:val="Title"/>
    <w:basedOn w:val="Normal"/>
    <w:qFormat/>
    <w:rsid w:val="00FF67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4F3CEB"/>
    <w:pPr>
      <w:autoSpaceDE w:val="0"/>
      <w:autoSpaceDN w:val="0"/>
      <w:adjustRightInd w:val="0"/>
    </w:pPr>
    <w:rPr>
      <w:rFonts w:ascii="CG Times" w:hAnsi="CG Times" w:cs="CG Times"/>
      <w:color w:val="000000"/>
      <w:sz w:val="24"/>
      <w:szCs w:val="24"/>
    </w:rPr>
  </w:style>
  <w:style w:type="paragraph" w:customStyle="1" w:styleId="Indent">
    <w:name w:val="Indent"/>
    <w:basedOn w:val="Normal"/>
    <w:rsid w:val="00FF67E2"/>
    <w:pPr>
      <w:ind w:left="720" w:hanging="720"/>
    </w:pPr>
  </w:style>
  <w:style w:type="character" w:styleId="Hyperlink">
    <w:name w:val="Hyperlink"/>
    <w:rsid w:val="004F3CEB"/>
    <w:rPr>
      <w:rFonts w:cs="CG Times"/>
      <w:color w:val="000000"/>
    </w:rPr>
  </w:style>
  <w:style w:type="paragraph" w:styleId="BalloonText">
    <w:name w:val="Balloon Text"/>
    <w:basedOn w:val="Normal"/>
    <w:semiHidden/>
    <w:rsid w:val="00E4286B"/>
    <w:rPr>
      <w:rFonts w:ascii="Tahoma" w:hAnsi="Tahoma" w:cs="Tahoma"/>
      <w:sz w:val="16"/>
      <w:szCs w:val="16"/>
    </w:rPr>
  </w:style>
  <w:style w:type="character" w:customStyle="1" w:styleId="medium-font">
    <w:name w:val="medium-font"/>
    <w:basedOn w:val="DefaultParagraphFont"/>
    <w:rsid w:val="005A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70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8145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6035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7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748969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95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17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International Monetary Fund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MKumhof</dc:creator>
  <cp:keywords>IMF</cp:keywords>
  <cp:lastModifiedBy>Michael Kumhof</cp:lastModifiedBy>
  <cp:revision>2</cp:revision>
  <cp:lastPrinted>2016-08-05T20:44:00Z</cp:lastPrinted>
  <dcterms:created xsi:type="dcterms:W3CDTF">2019-10-23T15:41:00Z</dcterms:created>
  <dcterms:modified xsi:type="dcterms:W3CDTF">2019-10-23T15:41:00Z</dcterms:modified>
</cp:coreProperties>
</file>